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4796" w:rsidRPr="001E061D" w:rsidRDefault="005A4796">
      <w:pPr>
        <w:rPr>
          <w:rFonts w:ascii="Arial" w:hAnsi="Arial" w:cs="Arial"/>
        </w:rPr>
      </w:pPr>
      <w:bookmarkStart w:id="0" w:name="_GoBack"/>
      <w:bookmarkEnd w:id="0"/>
    </w:p>
    <w:p w:rsidR="005A4796" w:rsidRPr="001E061D" w:rsidRDefault="005A4796">
      <w:pPr>
        <w:rPr>
          <w:rFonts w:ascii="Arial" w:hAnsi="Arial" w:cs="Arial"/>
        </w:rPr>
      </w:pPr>
    </w:p>
    <w:p w:rsidR="005A4796" w:rsidRPr="001E061D" w:rsidRDefault="0006420F">
      <w:pPr>
        <w:rPr>
          <w:rFonts w:ascii="Arial" w:hAnsi="Arial" w:cs="Arial"/>
        </w:rPr>
      </w:pPr>
      <w:r>
        <w:rPr>
          <w:rFonts w:ascii="Arial" w:hAnsi="Arial" w:cs="Arial"/>
          <w:noProof/>
        </w:rPr>
        <w:pict>
          <v:shapetype id="_x0000_t202" coordsize="21600,21600" o:spt="202" path="m,l,21600r21600,l21600,xe">
            <v:stroke joinstyle="miter"/>
            <v:path gradientshapeok="t" o:connecttype="rect"/>
          </v:shapetype>
          <v:shape id="Text Box 3" o:spid="_x0000_s1026" type="#_x0000_t202" style="position:absolute;margin-left:31.4pt;margin-top:.5pt;width:396pt;height:259.05pt;z-index:251650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" filled="f" stroked="f">
            <v:textbox inset="0,0,0,0">
              <w:txbxContent>
                <w:p w:rsidR="00EA132B" w:rsidRPr="001E061D" w:rsidRDefault="0006420F" w:rsidP="001E061D">
                  <w:pPr>
                    <w:pStyle w:val="Sous-TitreDocument"/>
                    <w:pageBreakBefore w:val="0"/>
                    <w:jc w:val="center"/>
                    <w:rPr>
                      <w:rFonts w:cs="Arial"/>
                      <w:b/>
                      <w:color w:val="auto"/>
                      <w:szCs w:val="40"/>
                    </w:rPr>
                  </w:pPr>
                  <w:r>
                    <w:fldChar w:fldCharType="begin"/>
                  </w:r>
                  <w:r>
                    <w:instrText xml:space="preserve"> TITLE  "MISE A DISPOSITION PM par Opérateur d’Immeuble et ADDUCTION par les Opérateurs Commerciaux" \* Upper  \* MERGEFORMAT </w:instrText>
                  </w:r>
                  <w:r>
                    <w:fldChar w:fldCharType="separate"/>
                  </w:r>
                  <w:r w:rsidR="00EA132B" w:rsidRPr="001E061D">
                    <w:rPr>
                      <w:rFonts w:cs="Arial"/>
                      <w:b/>
                      <w:color w:val="auto"/>
                      <w:szCs w:val="40"/>
                    </w:rPr>
                    <w:t>MISE A DISPOSITION PM PAR OPERATEUR D’IMMEUBLE ET ADDUCTION PAR LES OPERATEURS COMMERCIAUX</w:t>
                  </w:r>
                  <w:r>
                    <w:fldChar w:fldCharType="end"/>
                  </w:r>
                </w:p>
                <w:p w:rsidR="00EA132B" w:rsidRPr="001E061D" w:rsidRDefault="00EA132B" w:rsidP="001E061D">
                  <w:pPr>
                    <w:jc w:val="center"/>
                    <w:rPr>
                      <w:rFonts w:ascii="Arial" w:hAnsi="Arial" w:cs="Arial"/>
                      <w:b/>
                      <w:sz w:val="40"/>
                      <w:szCs w:val="40"/>
                    </w:rPr>
                  </w:pPr>
                </w:p>
                <w:p w:rsidR="00EA132B" w:rsidRPr="001E061D" w:rsidRDefault="0006420F" w:rsidP="001E061D">
                  <w:pPr>
                    <w:pStyle w:val="Sous-TitreDocument"/>
                    <w:jc w:val="center"/>
                    <w:rPr>
                      <w:rFonts w:cs="Arial"/>
                      <w:b/>
                      <w:color w:val="auto"/>
                      <w:szCs w:val="40"/>
                    </w:rPr>
                  </w:pPr>
                  <w:fldSimple w:instr=" SUBJECT  &quot;Présentation du protocole PM 2.0 et règles de gestion&quot;  \* MERGEFORMAT ">
                    <w:r w:rsidR="00EA132B" w:rsidRPr="001E061D">
                      <w:rPr>
                        <w:rFonts w:cs="Arial"/>
                        <w:b/>
                        <w:color w:val="auto"/>
                        <w:szCs w:val="40"/>
                      </w:rPr>
                      <w:t xml:space="preserve">Présentation du protocole PM </w:t>
                    </w:r>
                    <w:r w:rsidR="00EA132B">
                      <w:rPr>
                        <w:rFonts w:cs="Arial"/>
                        <w:b/>
                        <w:color w:val="auto"/>
                        <w:szCs w:val="40"/>
                      </w:rPr>
                      <w:t>3.0</w:t>
                    </w:r>
                    <w:r w:rsidR="00EA132B" w:rsidRPr="001E061D">
                      <w:rPr>
                        <w:rFonts w:cs="Arial"/>
                        <w:b/>
                        <w:color w:val="auto"/>
                        <w:szCs w:val="40"/>
                      </w:rPr>
                      <w:t xml:space="preserve"> et règles de gestion</w:t>
                    </w:r>
                  </w:fldSimple>
                </w:p>
                <w:p w:rsidR="00EA132B" w:rsidRPr="001E061D" w:rsidRDefault="00EA132B" w:rsidP="001E061D">
                  <w:pPr>
                    <w:pStyle w:val="Corpsdetexte"/>
                    <w:jc w:val="center"/>
                    <w:rPr>
                      <w:rFonts w:ascii="Arial" w:hAnsi="Arial" w:cs="Arial"/>
                      <w:b/>
                      <w:sz w:val="24"/>
                      <w:szCs w:val="24"/>
                    </w:rPr>
                  </w:pPr>
                  <w:r w:rsidRPr="001E061D">
                    <w:rPr>
                      <w:rFonts w:ascii="Arial" w:hAnsi="Arial" w:cs="Arial"/>
                      <w:b/>
                      <w:sz w:val="24"/>
                      <w:szCs w:val="24"/>
                    </w:rPr>
                    <w:t xml:space="preserve">Version </w:t>
                  </w:r>
                  <w:r w:rsidR="00706AAA">
                    <w:rPr>
                      <w:rFonts w:ascii="Arial" w:hAnsi="Arial" w:cs="Arial"/>
                      <w:b/>
                      <w:sz w:val="24"/>
                      <w:szCs w:val="24"/>
                    </w:rPr>
                    <w:t>2.1</w:t>
                  </w:r>
                </w:p>
                <w:p w:rsidR="00EA132B" w:rsidRDefault="00EA132B">
                  <w:pPr>
                    <w:pStyle w:val="Titre"/>
                    <w:numPr>
                      <w:ilvl w:val="0"/>
                      <w:numId w:val="0"/>
                    </w:numPr>
                    <w:rPr>
                      <w:b/>
                      <w:color w:val="auto"/>
                    </w:rPr>
                  </w:pPr>
                  <w:bookmarkStart w:id="1" w:name="_Toc281556188"/>
                  <w:bookmarkEnd w:id="1"/>
                </w:p>
              </w:txbxContent>
            </v:textbox>
          </v:shape>
        </w:pict>
      </w:r>
    </w:p>
    <w:p w:rsidR="005A4796" w:rsidRPr="001E061D" w:rsidRDefault="005A4796">
      <w:pPr>
        <w:rPr>
          <w:rFonts w:ascii="Arial" w:hAnsi="Arial" w:cs="Arial"/>
        </w:rPr>
      </w:pPr>
    </w:p>
    <w:p w:rsidR="005A4796" w:rsidRPr="001E061D" w:rsidRDefault="005A4796">
      <w:pPr>
        <w:rPr>
          <w:rFonts w:ascii="Arial" w:hAnsi="Arial" w:cs="Arial"/>
        </w:rPr>
      </w:pPr>
    </w:p>
    <w:p w:rsidR="005A4796" w:rsidRPr="001E061D" w:rsidRDefault="005A4796">
      <w:pPr>
        <w:rPr>
          <w:rFonts w:ascii="Arial" w:hAnsi="Arial" w:cs="Arial"/>
        </w:rPr>
      </w:pPr>
    </w:p>
    <w:p w:rsidR="005A4796" w:rsidRPr="001E061D" w:rsidRDefault="005A4796">
      <w:pPr>
        <w:rPr>
          <w:rFonts w:ascii="Arial" w:hAnsi="Arial" w:cs="Arial"/>
        </w:rPr>
      </w:pPr>
    </w:p>
    <w:p w:rsidR="005A4796" w:rsidRPr="001E061D" w:rsidRDefault="005A4796">
      <w:pPr>
        <w:rPr>
          <w:rFonts w:ascii="Arial" w:hAnsi="Arial" w:cs="Arial"/>
        </w:rPr>
      </w:pPr>
    </w:p>
    <w:p w:rsidR="005A4796" w:rsidRPr="001E061D" w:rsidRDefault="005A4796">
      <w:pPr>
        <w:rPr>
          <w:rFonts w:ascii="Arial" w:hAnsi="Arial" w:cs="Arial"/>
        </w:rPr>
      </w:pPr>
    </w:p>
    <w:p w:rsidR="005A4796" w:rsidRPr="001E061D" w:rsidRDefault="005A4796">
      <w:pPr>
        <w:rPr>
          <w:rFonts w:ascii="Arial" w:hAnsi="Arial" w:cs="Arial"/>
        </w:rPr>
      </w:pPr>
    </w:p>
    <w:p w:rsidR="005A4796" w:rsidRPr="001E061D" w:rsidRDefault="005A4796">
      <w:pPr>
        <w:rPr>
          <w:rFonts w:ascii="Arial" w:hAnsi="Arial" w:cs="Arial"/>
        </w:rPr>
      </w:pPr>
    </w:p>
    <w:p w:rsidR="005A4796" w:rsidRPr="001E061D" w:rsidRDefault="005A4796">
      <w:pPr>
        <w:rPr>
          <w:rFonts w:ascii="Arial" w:hAnsi="Arial" w:cs="Arial"/>
        </w:rPr>
      </w:pPr>
    </w:p>
    <w:p w:rsidR="005A4796" w:rsidRPr="001E061D" w:rsidRDefault="005A4796">
      <w:pPr>
        <w:rPr>
          <w:rFonts w:ascii="Arial" w:hAnsi="Arial" w:cs="Arial"/>
        </w:rPr>
      </w:pPr>
    </w:p>
    <w:p w:rsidR="005A4796" w:rsidRPr="001E061D" w:rsidRDefault="005A4796">
      <w:pPr>
        <w:rPr>
          <w:rFonts w:ascii="Arial" w:hAnsi="Arial" w:cs="Arial"/>
        </w:rPr>
      </w:pPr>
    </w:p>
    <w:p w:rsidR="005A4796" w:rsidRPr="001E061D" w:rsidRDefault="005A4796">
      <w:pPr>
        <w:rPr>
          <w:rFonts w:ascii="Arial" w:hAnsi="Arial" w:cs="Arial"/>
        </w:rPr>
      </w:pPr>
    </w:p>
    <w:p w:rsidR="005A4796" w:rsidRPr="001E061D" w:rsidRDefault="005A4796">
      <w:pPr>
        <w:rPr>
          <w:rFonts w:ascii="Arial" w:hAnsi="Arial" w:cs="Arial"/>
        </w:rPr>
      </w:pPr>
    </w:p>
    <w:p w:rsidR="005A4796" w:rsidRPr="001E061D" w:rsidRDefault="005A4796">
      <w:pPr>
        <w:rPr>
          <w:rFonts w:ascii="Arial" w:hAnsi="Arial" w:cs="Arial"/>
        </w:rPr>
      </w:pPr>
    </w:p>
    <w:p w:rsidR="005A4796" w:rsidRPr="001E061D" w:rsidRDefault="005A4796">
      <w:pPr>
        <w:rPr>
          <w:rFonts w:ascii="Arial" w:hAnsi="Arial" w:cs="Arial"/>
        </w:rPr>
      </w:pPr>
    </w:p>
    <w:p w:rsidR="005A4796" w:rsidRPr="001E061D" w:rsidRDefault="005A4796">
      <w:pPr>
        <w:rPr>
          <w:rFonts w:ascii="Arial" w:hAnsi="Arial" w:cs="Arial"/>
        </w:rPr>
      </w:pPr>
    </w:p>
    <w:p w:rsidR="005A4796" w:rsidRPr="001E061D" w:rsidRDefault="005A4796">
      <w:pPr>
        <w:rPr>
          <w:rFonts w:ascii="Arial" w:hAnsi="Arial" w:cs="Arial"/>
        </w:rPr>
      </w:pPr>
    </w:p>
    <w:p w:rsidR="005A4796" w:rsidRPr="001E061D" w:rsidRDefault="005A4796">
      <w:pPr>
        <w:rPr>
          <w:rFonts w:ascii="Arial" w:hAnsi="Arial" w:cs="Arial"/>
        </w:rPr>
      </w:pPr>
    </w:p>
    <w:p w:rsidR="005A4796" w:rsidRPr="001E061D" w:rsidRDefault="005A4796" w:rsidP="00A42457">
      <w:pPr>
        <w:rPr>
          <w:rFonts w:ascii="Arial" w:hAnsi="Arial" w:cs="Arial"/>
        </w:rPr>
      </w:pPr>
    </w:p>
    <w:p w:rsidR="005A4796" w:rsidRPr="001E061D" w:rsidRDefault="005A4796" w:rsidP="00A42457">
      <w:pPr>
        <w:rPr>
          <w:rFonts w:ascii="Arial" w:hAnsi="Arial" w:cs="Arial"/>
        </w:rPr>
      </w:pPr>
    </w:p>
    <w:p w:rsidR="005A4796" w:rsidRPr="001E061D" w:rsidRDefault="0006420F" w:rsidP="00A42457">
      <w:pPr>
        <w:rPr>
          <w:rFonts w:ascii="Arial" w:hAnsi="Arial" w:cs="Arial"/>
        </w:rPr>
      </w:pPr>
      <w:r w:rsidRPr="0006420F">
        <w:rPr>
          <w:rFonts w:ascii="Arial" w:eastAsia="Arial Unicode MS" w:hAnsi="Arial" w:cs="Arial"/>
          <w:noProof/>
          <w:color w:val="F5821F"/>
          <w:sz w:val="34"/>
          <w:szCs w:val="20"/>
        </w:rPr>
        <w:pict>
          <v:shape id="Text Box 2" o:spid="_x0000_s1027" type="#_x0000_t202" style="position:absolute;margin-left:3.9pt;margin-top:10.25pt;width:482.75pt;height:681.85pt;z-index:2516495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" filled="f" stroked="f">
            <v:textbox inset="0,0,0,0">
              <w:txbxContent>
                <w:tbl>
                  <w:tblPr>
                    <w:tblW w:w="0" w:type="auto"/>
                    <w:tblInd w:w="51" w:type="dxa"/>
                    <w:tblLayout w:type="fixed"/>
                    <w:tblCellMar>
                      <w:left w:w="70" w:type="dxa"/>
                      <w:right w:w="70" w:type="dxa"/>
                    </w:tblCellMar>
                    <w:tblLook w:val="0000"/>
                  </w:tblPr>
                  <w:tblGrid>
                    <w:gridCol w:w="1013"/>
                    <w:gridCol w:w="1559"/>
                    <w:gridCol w:w="1843"/>
                    <w:gridCol w:w="4961"/>
                  </w:tblGrid>
                  <w:tr w:rsidR="00EA132B" w:rsidTr="0041584A">
                    <w:trPr>
                      <w:cantSplit/>
                      <w:trHeight w:val="269"/>
                    </w:trPr>
                    <w:tc>
                      <w:tcPr>
                        <w:tcW w:w="9376" w:type="dxa"/>
                        <w:gridSpan w:val="4"/>
                        <w:tcBorders>
                          <w:top w:val="single" w:sz="6" w:space="0" w:color="auto"/>
                          <w:left w:val="single" w:sz="6" w:space="0" w:color="auto"/>
                          <w:bottom w:val="single" w:sz="6" w:space="0" w:color="auto"/>
                          <w:right w:val="single" w:sz="6" w:space="0" w:color="auto"/>
                        </w:tcBorders>
                      </w:tcPr>
                      <w:p w:rsidR="00EA132B" w:rsidRPr="00C611C2" w:rsidRDefault="00EA132B" w:rsidP="001C33C0">
                        <w:pPr>
                          <w:spacing w:before="120" w:after="120"/>
                          <w:jc w:val="center"/>
                          <w:rPr>
                            <w:rStyle w:val="TABL02CaractereGRAS"/>
                          </w:rPr>
                        </w:pPr>
                        <w:r w:rsidRPr="00C611C2">
                          <w:rPr>
                            <w:rStyle w:val="TABL02CaractereGRAS"/>
                          </w:rPr>
                          <w:t>SUIVI DES VERSIONS</w:t>
                        </w:r>
                      </w:p>
                    </w:tc>
                  </w:tr>
                  <w:tr w:rsidR="00EA132B" w:rsidTr="00C611C2">
                    <w:trPr>
                      <w:cantSplit/>
                    </w:trPr>
                    <w:tc>
                      <w:tcPr>
                        <w:tcW w:w="1013" w:type="dxa"/>
                        <w:tcBorders>
                          <w:top w:val="single" w:sz="6" w:space="0" w:color="auto"/>
                          <w:left w:val="single" w:sz="6" w:space="0" w:color="auto"/>
                          <w:bottom w:val="single" w:sz="6" w:space="0" w:color="auto"/>
                          <w:right w:val="single" w:sz="6" w:space="0" w:color="auto"/>
                        </w:tcBorders>
                      </w:tcPr>
                      <w:p w:rsidR="00EA132B" w:rsidRDefault="00EA132B" w:rsidP="00C611C2">
                        <w:pPr>
                          <w:pStyle w:val="TABL02TexteNoir"/>
                        </w:pPr>
                        <w:r>
                          <w:t>Version</w:t>
                        </w:r>
                      </w:p>
                    </w:tc>
                    <w:tc>
                      <w:tcPr>
                        <w:tcW w:w="1559" w:type="dxa"/>
                        <w:tcBorders>
                          <w:top w:val="single" w:sz="6" w:space="0" w:color="auto"/>
                          <w:left w:val="single" w:sz="6" w:space="0" w:color="auto"/>
                          <w:bottom w:val="single" w:sz="6" w:space="0" w:color="auto"/>
                          <w:right w:val="single" w:sz="6" w:space="0" w:color="auto"/>
                        </w:tcBorders>
                      </w:tcPr>
                      <w:p w:rsidR="00EA132B" w:rsidRDefault="00EA132B" w:rsidP="00C611C2">
                        <w:pPr>
                          <w:pStyle w:val="TABL02TexteNoir"/>
                        </w:pPr>
                        <w:r>
                          <w:t>Date</w:t>
                        </w:r>
                      </w:p>
                    </w:tc>
                    <w:tc>
                      <w:tcPr>
                        <w:tcW w:w="1843" w:type="dxa"/>
                        <w:tcBorders>
                          <w:top w:val="single" w:sz="6" w:space="0" w:color="auto"/>
                          <w:left w:val="single" w:sz="6" w:space="0" w:color="auto"/>
                          <w:bottom w:val="single" w:sz="6" w:space="0" w:color="auto"/>
                          <w:right w:val="single" w:sz="6" w:space="0" w:color="auto"/>
                        </w:tcBorders>
                      </w:tcPr>
                      <w:p w:rsidR="00EA132B" w:rsidRDefault="00EA132B" w:rsidP="00C611C2">
                        <w:pPr>
                          <w:pStyle w:val="TABL02TexteNoir"/>
                        </w:pPr>
                        <w:r>
                          <w:t>Nom du rédacteur</w:t>
                        </w:r>
                      </w:p>
                    </w:tc>
                    <w:tc>
                      <w:tcPr>
                        <w:tcW w:w="4961" w:type="dxa"/>
                        <w:tcBorders>
                          <w:top w:val="single" w:sz="6" w:space="0" w:color="auto"/>
                          <w:left w:val="single" w:sz="6" w:space="0" w:color="auto"/>
                          <w:bottom w:val="single" w:sz="6" w:space="0" w:color="auto"/>
                          <w:right w:val="single" w:sz="6" w:space="0" w:color="auto"/>
                        </w:tcBorders>
                      </w:tcPr>
                      <w:p w:rsidR="00EA132B" w:rsidRDefault="00EA132B" w:rsidP="00C611C2">
                        <w:pPr>
                          <w:pStyle w:val="TABL02TexteNoir"/>
                        </w:pPr>
                        <w:r>
                          <w:t>Nature de la modification</w:t>
                        </w:r>
                      </w:p>
                    </w:tc>
                  </w:tr>
                  <w:tr w:rsidR="00EA132B" w:rsidTr="00C611C2">
                    <w:trPr>
                      <w:cantSplit/>
                    </w:trPr>
                    <w:tc>
                      <w:tcPr>
                        <w:tcW w:w="1013" w:type="dxa"/>
                        <w:tcBorders>
                          <w:top w:val="single" w:sz="6" w:space="0" w:color="auto"/>
                          <w:left w:val="single" w:sz="6" w:space="0" w:color="auto"/>
                          <w:bottom w:val="single" w:sz="6" w:space="0" w:color="auto"/>
                          <w:right w:val="single" w:sz="6" w:space="0" w:color="auto"/>
                        </w:tcBorders>
                      </w:tcPr>
                      <w:p w:rsidR="00EA132B" w:rsidRDefault="0006420F" w:rsidP="00C611C2">
                        <w:pPr>
                          <w:pStyle w:val="TABL02TexteNoir"/>
                          <w:rPr>
                            <w:sz w:val="22"/>
                            <w:lang w:val="en-GB"/>
                          </w:rPr>
                        </w:pPr>
                        <w:fldSimple w:instr=" KEYWORDS  \* MERGEFORMAT ">
                          <w:r w:rsidR="00EA132B">
                            <w:rPr>
                              <w:sz w:val="22"/>
                              <w:lang w:val="en-GB"/>
                            </w:rPr>
                            <w:t>1.0</w:t>
                          </w:r>
                        </w:fldSimple>
                      </w:p>
                    </w:tc>
                    <w:tc>
                      <w:tcPr>
                        <w:tcW w:w="1559" w:type="dxa"/>
                        <w:tcBorders>
                          <w:top w:val="single" w:sz="6" w:space="0" w:color="auto"/>
                          <w:left w:val="single" w:sz="6" w:space="0" w:color="auto"/>
                          <w:bottom w:val="single" w:sz="6" w:space="0" w:color="auto"/>
                          <w:right w:val="single" w:sz="6" w:space="0" w:color="auto"/>
                        </w:tcBorders>
                      </w:tcPr>
                      <w:p w:rsidR="00EA132B" w:rsidRDefault="00EA132B" w:rsidP="00B063FC">
                        <w:pPr>
                          <w:pStyle w:val="TABL02TexteNoir"/>
                          <w:rPr>
                            <w:sz w:val="22"/>
                            <w:lang w:val="en-GB"/>
                          </w:rPr>
                        </w:pPr>
                        <w:bookmarkStart w:id="2" w:name="ICI"/>
                        <w:r>
                          <w:rPr>
                            <w:sz w:val="22"/>
                            <w:lang w:val="en-GB"/>
                          </w:rPr>
                          <w:t>18/11/20</w:t>
                        </w:r>
                        <w:bookmarkEnd w:id="2"/>
                        <w:r>
                          <w:rPr>
                            <w:sz w:val="22"/>
                            <w:lang w:val="en-GB"/>
                          </w:rPr>
                          <w:t>11</w:t>
                        </w:r>
                      </w:p>
                    </w:tc>
                    <w:tc>
                      <w:tcPr>
                        <w:tcW w:w="1843" w:type="dxa"/>
                        <w:tcBorders>
                          <w:top w:val="single" w:sz="6" w:space="0" w:color="auto"/>
                          <w:left w:val="single" w:sz="6" w:space="0" w:color="auto"/>
                          <w:bottom w:val="single" w:sz="6" w:space="0" w:color="auto"/>
                          <w:right w:val="single" w:sz="6" w:space="0" w:color="auto"/>
                        </w:tcBorders>
                      </w:tcPr>
                      <w:p w:rsidR="00EA132B" w:rsidRDefault="0006420F" w:rsidP="00C611C2">
                        <w:pPr>
                          <w:pStyle w:val="TABL02TexteNoir"/>
                          <w:rPr>
                            <w:sz w:val="22"/>
                            <w:lang w:val="en-GB"/>
                          </w:rPr>
                        </w:pPr>
                        <w:fldSimple w:instr=" AUTHOR  &quot;Emeline Jarantowski&quot;  \* MERGEFORMAT ">
                          <w:r w:rsidR="00EA132B">
                            <w:rPr>
                              <w:noProof/>
                            </w:rPr>
                            <w:t>Emeline Jarantowski</w:t>
                          </w:r>
                        </w:fldSimple>
                        <w:r w:rsidR="00EA132B">
                          <w:rPr>
                            <w:sz w:val="22"/>
                            <w:lang w:val="en-GB"/>
                          </w:rPr>
                          <w:t xml:space="preserve"> </w:t>
                        </w:r>
                      </w:p>
                    </w:tc>
                    <w:tc>
                      <w:tcPr>
                        <w:tcW w:w="4961" w:type="dxa"/>
                        <w:tcBorders>
                          <w:top w:val="single" w:sz="6" w:space="0" w:color="auto"/>
                          <w:left w:val="single" w:sz="6" w:space="0" w:color="auto"/>
                          <w:bottom w:val="single" w:sz="6" w:space="0" w:color="auto"/>
                          <w:right w:val="single" w:sz="6" w:space="0" w:color="auto"/>
                        </w:tcBorders>
                      </w:tcPr>
                      <w:p w:rsidR="00EA132B" w:rsidRDefault="00EA132B" w:rsidP="00C611C2">
                        <w:pPr>
                          <w:pStyle w:val="TABL02TexteNoir"/>
                          <w:rPr>
                            <w:sz w:val="22"/>
                          </w:rPr>
                        </w:pPr>
                        <w:r>
                          <w:rPr>
                            <w:sz w:val="22"/>
                          </w:rPr>
                          <w:t>Création</w:t>
                        </w:r>
                      </w:p>
                    </w:tc>
                  </w:tr>
                  <w:tr w:rsidR="00EA132B" w:rsidTr="00C611C2">
                    <w:trPr>
                      <w:cantSplit/>
                    </w:trPr>
                    <w:tc>
                      <w:tcPr>
                        <w:tcW w:w="1013" w:type="dxa"/>
                        <w:tcBorders>
                          <w:top w:val="single" w:sz="6" w:space="0" w:color="auto"/>
                          <w:left w:val="single" w:sz="6" w:space="0" w:color="auto"/>
                          <w:bottom w:val="single" w:sz="6" w:space="0" w:color="auto"/>
                          <w:right w:val="single" w:sz="6" w:space="0" w:color="auto"/>
                        </w:tcBorders>
                      </w:tcPr>
                      <w:p w:rsidR="00EA132B" w:rsidRDefault="00EA132B" w:rsidP="00C611C2">
                        <w:pPr>
                          <w:pStyle w:val="TABL02TexteNoir"/>
                          <w:rPr>
                            <w:sz w:val="22"/>
                          </w:rPr>
                        </w:pPr>
                        <w:r>
                          <w:rPr>
                            <w:sz w:val="22"/>
                          </w:rPr>
                          <w:t>1.1</w:t>
                        </w:r>
                      </w:p>
                    </w:tc>
                    <w:tc>
                      <w:tcPr>
                        <w:tcW w:w="1559" w:type="dxa"/>
                        <w:tcBorders>
                          <w:top w:val="single" w:sz="6" w:space="0" w:color="auto"/>
                          <w:left w:val="single" w:sz="6" w:space="0" w:color="auto"/>
                          <w:bottom w:val="single" w:sz="6" w:space="0" w:color="auto"/>
                          <w:right w:val="single" w:sz="6" w:space="0" w:color="auto"/>
                        </w:tcBorders>
                      </w:tcPr>
                      <w:p w:rsidR="00EA132B" w:rsidRDefault="00EA132B" w:rsidP="00C611C2">
                        <w:pPr>
                          <w:pStyle w:val="TABL02TexteNoir"/>
                          <w:rPr>
                            <w:sz w:val="22"/>
                          </w:rPr>
                        </w:pPr>
                        <w:r>
                          <w:rPr>
                            <w:sz w:val="22"/>
                          </w:rPr>
                          <w:t>20/01/2012</w:t>
                        </w:r>
                      </w:p>
                    </w:tc>
                    <w:tc>
                      <w:tcPr>
                        <w:tcW w:w="1843" w:type="dxa"/>
                        <w:tcBorders>
                          <w:top w:val="single" w:sz="6" w:space="0" w:color="auto"/>
                          <w:left w:val="single" w:sz="6" w:space="0" w:color="auto"/>
                          <w:bottom w:val="single" w:sz="6" w:space="0" w:color="auto"/>
                          <w:right w:val="single" w:sz="6" w:space="0" w:color="auto"/>
                        </w:tcBorders>
                      </w:tcPr>
                      <w:p w:rsidR="00EA132B" w:rsidRDefault="00EA132B" w:rsidP="00B063FC">
                        <w:pPr>
                          <w:pStyle w:val="TABL02TexteNoir"/>
                          <w:rPr>
                            <w:sz w:val="22"/>
                          </w:rPr>
                        </w:pPr>
                        <w:r>
                          <w:rPr>
                            <w:sz w:val="22"/>
                          </w:rPr>
                          <w:t>GT PM</w:t>
                        </w:r>
                      </w:p>
                    </w:tc>
                    <w:tc>
                      <w:tcPr>
                        <w:tcW w:w="4961" w:type="dxa"/>
                        <w:tcBorders>
                          <w:top w:val="single" w:sz="6" w:space="0" w:color="auto"/>
                          <w:left w:val="single" w:sz="6" w:space="0" w:color="auto"/>
                          <w:bottom w:val="single" w:sz="6" w:space="0" w:color="auto"/>
                          <w:right w:val="single" w:sz="6" w:space="0" w:color="auto"/>
                        </w:tcBorders>
                      </w:tcPr>
                      <w:p w:rsidR="00EA132B" w:rsidRDefault="00EA132B" w:rsidP="00B063FC">
                        <w:pPr>
                          <w:pStyle w:val="TABL02TexteNoir"/>
                          <w:rPr>
                            <w:sz w:val="22"/>
                          </w:rPr>
                        </w:pPr>
                        <w:r>
                          <w:rPr>
                            <w:sz w:val="22"/>
                          </w:rPr>
                          <w:t xml:space="preserve">Prise en compte des remarques Free et FT + relecture des chapitres 2 et 3 et suppression des aspects techniques repositionnés dans le fichier flux </w:t>
                        </w:r>
                      </w:p>
                    </w:tc>
                  </w:tr>
                  <w:tr w:rsidR="00EA132B" w:rsidTr="00C611C2">
                    <w:trPr>
                      <w:cantSplit/>
                    </w:trPr>
                    <w:tc>
                      <w:tcPr>
                        <w:tcW w:w="1013" w:type="dxa"/>
                        <w:tcBorders>
                          <w:top w:val="single" w:sz="6" w:space="0" w:color="auto"/>
                          <w:left w:val="single" w:sz="6" w:space="0" w:color="auto"/>
                          <w:bottom w:val="single" w:sz="6" w:space="0" w:color="auto"/>
                          <w:right w:val="single" w:sz="6" w:space="0" w:color="auto"/>
                        </w:tcBorders>
                      </w:tcPr>
                      <w:p w:rsidR="00EA132B" w:rsidRDefault="00EA132B" w:rsidP="00C611C2">
                        <w:pPr>
                          <w:pStyle w:val="TABL02TexteNoir"/>
                          <w:rPr>
                            <w:sz w:val="22"/>
                          </w:rPr>
                        </w:pPr>
                        <w:r>
                          <w:rPr>
                            <w:sz w:val="22"/>
                          </w:rPr>
                          <w:t>1.2</w:t>
                        </w:r>
                      </w:p>
                    </w:tc>
                    <w:tc>
                      <w:tcPr>
                        <w:tcW w:w="1559" w:type="dxa"/>
                        <w:tcBorders>
                          <w:top w:val="single" w:sz="6" w:space="0" w:color="auto"/>
                          <w:left w:val="single" w:sz="6" w:space="0" w:color="auto"/>
                          <w:bottom w:val="single" w:sz="6" w:space="0" w:color="auto"/>
                          <w:right w:val="single" w:sz="6" w:space="0" w:color="auto"/>
                        </w:tcBorders>
                      </w:tcPr>
                      <w:p w:rsidR="00EA132B" w:rsidRDefault="00EA132B" w:rsidP="00C611C2">
                        <w:pPr>
                          <w:pStyle w:val="TABL02TexteNoir"/>
                          <w:rPr>
                            <w:sz w:val="22"/>
                          </w:rPr>
                        </w:pPr>
                        <w:r>
                          <w:rPr>
                            <w:sz w:val="22"/>
                          </w:rPr>
                          <w:t>23/02/2012</w:t>
                        </w:r>
                      </w:p>
                    </w:tc>
                    <w:tc>
                      <w:tcPr>
                        <w:tcW w:w="1843" w:type="dxa"/>
                        <w:tcBorders>
                          <w:top w:val="single" w:sz="6" w:space="0" w:color="auto"/>
                          <w:left w:val="single" w:sz="6" w:space="0" w:color="auto"/>
                          <w:bottom w:val="single" w:sz="6" w:space="0" w:color="auto"/>
                          <w:right w:val="single" w:sz="6" w:space="0" w:color="auto"/>
                        </w:tcBorders>
                      </w:tcPr>
                      <w:p w:rsidR="00EA132B" w:rsidRDefault="00EA132B" w:rsidP="00C611C2">
                        <w:pPr>
                          <w:pStyle w:val="TABL02TexteNoir"/>
                          <w:rPr>
                            <w:sz w:val="22"/>
                          </w:rPr>
                        </w:pPr>
                        <w:r>
                          <w:rPr>
                            <w:sz w:val="22"/>
                          </w:rPr>
                          <w:t>GT PM</w:t>
                        </w:r>
                      </w:p>
                    </w:tc>
                    <w:tc>
                      <w:tcPr>
                        <w:tcW w:w="4961" w:type="dxa"/>
                        <w:tcBorders>
                          <w:top w:val="single" w:sz="6" w:space="0" w:color="auto"/>
                          <w:left w:val="single" w:sz="6" w:space="0" w:color="auto"/>
                          <w:bottom w:val="single" w:sz="6" w:space="0" w:color="auto"/>
                          <w:right w:val="single" w:sz="6" w:space="0" w:color="auto"/>
                        </w:tcBorders>
                      </w:tcPr>
                      <w:p w:rsidR="00EA132B" w:rsidRDefault="00EA132B" w:rsidP="00C611C2">
                        <w:pPr>
                          <w:pStyle w:val="TABL02TexteNoir"/>
                          <w:rPr>
                            <w:sz w:val="22"/>
                          </w:rPr>
                        </w:pPr>
                        <w:r>
                          <w:rPr>
                            <w:sz w:val="22"/>
                          </w:rPr>
                          <w:t>Relecture et modifications en séance GT</w:t>
                        </w:r>
                      </w:p>
                    </w:tc>
                  </w:tr>
                  <w:tr w:rsidR="00EA132B" w:rsidTr="00C611C2">
                    <w:trPr>
                      <w:cantSplit/>
                    </w:trPr>
                    <w:tc>
                      <w:tcPr>
                        <w:tcW w:w="1013" w:type="dxa"/>
                        <w:tcBorders>
                          <w:top w:val="single" w:sz="6" w:space="0" w:color="auto"/>
                          <w:left w:val="single" w:sz="6" w:space="0" w:color="auto"/>
                          <w:bottom w:val="single" w:sz="6" w:space="0" w:color="auto"/>
                          <w:right w:val="single" w:sz="6" w:space="0" w:color="auto"/>
                        </w:tcBorders>
                      </w:tcPr>
                      <w:p w:rsidR="00EA132B" w:rsidRDefault="00EA132B" w:rsidP="00C611C2">
                        <w:pPr>
                          <w:pStyle w:val="TABL02TexteNoir"/>
                          <w:rPr>
                            <w:sz w:val="22"/>
                          </w:rPr>
                        </w:pPr>
                        <w:r>
                          <w:rPr>
                            <w:sz w:val="22"/>
                          </w:rPr>
                          <w:t>1.3</w:t>
                        </w:r>
                      </w:p>
                    </w:tc>
                    <w:tc>
                      <w:tcPr>
                        <w:tcW w:w="1559" w:type="dxa"/>
                        <w:tcBorders>
                          <w:top w:val="single" w:sz="6" w:space="0" w:color="auto"/>
                          <w:left w:val="single" w:sz="6" w:space="0" w:color="auto"/>
                          <w:bottom w:val="single" w:sz="6" w:space="0" w:color="auto"/>
                          <w:right w:val="single" w:sz="6" w:space="0" w:color="auto"/>
                        </w:tcBorders>
                      </w:tcPr>
                      <w:p w:rsidR="00EA132B" w:rsidRDefault="00EA132B" w:rsidP="00C611C2">
                        <w:pPr>
                          <w:pStyle w:val="TABL02TexteNoir"/>
                          <w:rPr>
                            <w:sz w:val="22"/>
                          </w:rPr>
                        </w:pPr>
                        <w:r>
                          <w:rPr>
                            <w:sz w:val="22"/>
                          </w:rPr>
                          <w:t>14/03/2012</w:t>
                        </w:r>
                      </w:p>
                    </w:tc>
                    <w:tc>
                      <w:tcPr>
                        <w:tcW w:w="1843" w:type="dxa"/>
                        <w:tcBorders>
                          <w:top w:val="single" w:sz="6" w:space="0" w:color="auto"/>
                          <w:left w:val="single" w:sz="6" w:space="0" w:color="auto"/>
                          <w:bottom w:val="single" w:sz="6" w:space="0" w:color="auto"/>
                          <w:right w:val="single" w:sz="6" w:space="0" w:color="auto"/>
                        </w:tcBorders>
                      </w:tcPr>
                      <w:p w:rsidR="00EA132B" w:rsidRDefault="00EA132B" w:rsidP="00C611C2">
                        <w:pPr>
                          <w:pStyle w:val="TABL02TexteNoir"/>
                          <w:rPr>
                            <w:sz w:val="22"/>
                          </w:rPr>
                        </w:pPr>
                        <w:r>
                          <w:rPr>
                            <w:sz w:val="22"/>
                          </w:rPr>
                          <w:t>GT PM</w:t>
                        </w:r>
                      </w:p>
                    </w:tc>
                    <w:tc>
                      <w:tcPr>
                        <w:tcW w:w="4961" w:type="dxa"/>
                        <w:tcBorders>
                          <w:top w:val="single" w:sz="6" w:space="0" w:color="auto"/>
                          <w:left w:val="single" w:sz="6" w:space="0" w:color="auto"/>
                          <w:bottom w:val="single" w:sz="6" w:space="0" w:color="auto"/>
                          <w:right w:val="single" w:sz="6" w:space="0" w:color="auto"/>
                        </w:tcBorders>
                      </w:tcPr>
                      <w:p w:rsidR="00EA132B" w:rsidRDefault="00EA132B" w:rsidP="00C611C2">
                        <w:pPr>
                          <w:pStyle w:val="TABL02TexteNoir"/>
                          <w:rPr>
                            <w:sz w:val="22"/>
                          </w:rPr>
                        </w:pPr>
                        <w:r>
                          <w:rPr>
                            <w:sz w:val="22"/>
                          </w:rPr>
                          <w:t xml:space="preserve">Relecture et modifications sur la partie Castor et </w:t>
                        </w:r>
                        <w:proofErr w:type="spellStart"/>
                        <w:r>
                          <w:rPr>
                            <w:sz w:val="22"/>
                          </w:rPr>
                          <w:t>Pollux</w:t>
                        </w:r>
                        <w:proofErr w:type="spellEnd"/>
                      </w:p>
                    </w:tc>
                  </w:tr>
                  <w:tr w:rsidR="00EA132B" w:rsidTr="00234F52">
                    <w:trPr>
                      <w:cantSplit/>
                    </w:trPr>
                    <w:tc>
                      <w:tcPr>
                        <w:tcW w:w="1013" w:type="dxa"/>
                        <w:tcBorders>
                          <w:top w:val="single" w:sz="6" w:space="0" w:color="auto"/>
                          <w:left w:val="single" w:sz="6" w:space="0" w:color="auto"/>
                          <w:bottom w:val="single" w:sz="6" w:space="0" w:color="auto"/>
                          <w:right w:val="single" w:sz="6" w:space="0" w:color="auto"/>
                        </w:tcBorders>
                      </w:tcPr>
                      <w:p w:rsidR="00EA132B" w:rsidRDefault="00EA132B" w:rsidP="00234F52">
                        <w:pPr>
                          <w:pStyle w:val="TABL02TexteNoir"/>
                          <w:rPr>
                            <w:sz w:val="22"/>
                          </w:rPr>
                        </w:pPr>
                        <w:r>
                          <w:rPr>
                            <w:sz w:val="22"/>
                          </w:rPr>
                          <w:t>1.4</w:t>
                        </w:r>
                      </w:p>
                    </w:tc>
                    <w:tc>
                      <w:tcPr>
                        <w:tcW w:w="1559" w:type="dxa"/>
                        <w:tcBorders>
                          <w:top w:val="single" w:sz="6" w:space="0" w:color="auto"/>
                          <w:left w:val="single" w:sz="6" w:space="0" w:color="auto"/>
                          <w:bottom w:val="single" w:sz="6" w:space="0" w:color="auto"/>
                          <w:right w:val="single" w:sz="6" w:space="0" w:color="auto"/>
                        </w:tcBorders>
                      </w:tcPr>
                      <w:p w:rsidR="00EA132B" w:rsidRDefault="00EA132B" w:rsidP="00234F52">
                        <w:pPr>
                          <w:pStyle w:val="TABL02TexteNoir"/>
                          <w:rPr>
                            <w:sz w:val="22"/>
                          </w:rPr>
                        </w:pPr>
                        <w:r>
                          <w:rPr>
                            <w:sz w:val="22"/>
                          </w:rPr>
                          <w:t>20/03/2012</w:t>
                        </w:r>
                      </w:p>
                    </w:tc>
                    <w:tc>
                      <w:tcPr>
                        <w:tcW w:w="1843" w:type="dxa"/>
                        <w:tcBorders>
                          <w:top w:val="single" w:sz="6" w:space="0" w:color="auto"/>
                          <w:left w:val="single" w:sz="6" w:space="0" w:color="auto"/>
                          <w:bottom w:val="single" w:sz="6" w:space="0" w:color="auto"/>
                          <w:right w:val="single" w:sz="6" w:space="0" w:color="auto"/>
                        </w:tcBorders>
                      </w:tcPr>
                      <w:p w:rsidR="00EA132B" w:rsidRDefault="00EA132B" w:rsidP="00234F52">
                        <w:pPr>
                          <w:pStyle w:val="TABL02TexteNoir"/>
                          <w:rPr>
                            <w:sz w:val="22"/>
                          </w:rPr>
                        </w:pPr>
                        <w:r>
                          <w:rPr>
                            <w:sz w:val="22"/>
                          </w:rPr>
                          <w:t>GT PM</w:t>
                        </w:r>
                      </w:p>
                    </w:tc>
                    <w:tc>
                      <w:tcPr>
                        <w:tcW w:w="4961" w:type="dxa"/>
                        <w:tcBorders>
                          <w:top w:val="single" w:sz="6" w:space="0" w:color="auto"/>
                          <w:left w:val="single" w:sz="6" w:space="0" w:color="auto"/>
                          <w:bottom w:val="single" w:sz="6" w:space="0" w:color="auto"/>
                          <w:right w:val="single" w:sz="6" w:space="0" w:color="auto"/>
                        </w:tcBorders>
                      </w:tcPr>
                      <w:p w:rsidR="00EA132B" w:rsidRDefault="00EA132B" w:rsidP="00234F52">
                        <w:pPr>
                          <w:pStyle w:val="TABL02TexteNoir"/>
                          <w:rPr>
                            <w:sz w:val="22"/>
                          </w:rPr>
                        </w:pPr>
                        <w:r>
                          <w:rPr>
                            <w:sz w:val="22"/>
                          </w:rPr>
                          <w:t>Prise en compte des remarques suite au CR</w:t>
                        </w:r>
                      </w:p>
                    </w:tc>
                  </w:tr>
                  <w:tr w:rsidR="00EA132B" w:rsidTr="00C611C2">
                    <w:trPr>
                      <w:cantSplit/>
                    </w:trPr>
                    <w:tc>
                      <w:tcPr>
                        <w:tcW w:w="1013" w:type="dxa"/>
                        <w:tcBorders>
                          <w:top w:val="single" w:sz="6" w:space="0" w:color="auto"/>
                          <w:left w:val="single" w:sz="6" w:space="0" w:color="auto"/>
                          <w:bottom w:val="single" w:sz="6" w:space="0" w:color="auto"/>
                          <w:right w:val="single" w:sz="6" w:space="0" w:color="auto"/>
                        </w:tcBorders>
                      </w:tcPr>
                      <w:p w:rsidR="00EA132B" w:rsidRDefault="00EA132B" w:rsidP="00C611C2">
                        <w:pPr>
                          <w:pStyle w:val="TABL02TexteNoir"/>
                          <w:rPr>
                            <w:sz w:val="22"/>
                          </w:rPr>
                        </w:pPr>
                        <w:r>
                          <w:rPr>
                            <w:sz w:val="22"/>
                          </w:rPr>
                          <w:t>1.5</w:t>
                        </w:r>
                      </w:p>
                    </w:tc>
                    <w:tc>
                      <w:tcPr>
                        <w:tcW w:w="1559" w:type="dxa"/>
                        <w:tcBorders>
                          <w:top w:val="single" w:sz="6" w:space="0" w:color="auto"/>
                          <w:left w:val="single" w:sz="6" w:space="0" w:color="auto"/>
                          <w:bottom w:val="single" w:sz="6" w:space="0" w:color="auto"/>
                          <w:right w:val="single" w:sz="6" w:space="0" w:color="auto"/>
                        </w:tcBorders>
                      </w:tcPr>
                      <w:p w:rsidR="00EA132B" w:rsidRDefault="00EA132B" w:rsidP="00C611C2">
                        <w:pPr>
                          <w:pStyle w:val="TABL02TexteNoir"/>
                          <w:rPr>
                            <w:sz w:val="22"/>
                          </w:rPr>
                        </w:pPr>
                        <w:r>
                          <w:rPr>
                            <w:sz w:val="22"/>
                          </w:rPr>
                          <w:t>19/12/2012</w:t>
                        </w:r>
                      </w:p>
                    </w:tc>
                    <w:tc>
                      <w:tcPr>
                        <w:tcW w:w="1843" w:type="dxa"/>
                        <w:tcBorders>
                          <w:top w:val="single" w:sz="6" w:space="0" w:color="auto"/>
                          <w:left w:val="single" w:sz="6" w:space="0" w:color="auto"/>
                          <w:bottom w:val="single" w:sz="6" w:space="0" w:color="auto"/>
                          <w:right w:val="single" w:sz="6" w:space="0" w:color="auto"/>
                        </w:tcBorders>
                      </w:tcPr>
                      <w:p w:rsidR="00EA132B" w:rsidRDefault="00EA132B" w:rsidP="00C611C2">
                        <w:pPr>
                          <w:pStyle w:val="TABL02TexteNoir"/>
                          <w:rPr>
                            <w:sz w:val="22"/>
                          </w:rPr>
                        </w:pPr>
                        <w:r>
                          <w:rPr>
                            <w:sz w:val="22"/>
                          </w:rPr>
                          <w:t>GT PM</w:t>
                        </w:r>
                      </w:p>
                    </w:tc>
                    <w:tc>
                      <w:tcPr>
                        <w:tcW w:w="4961" w:type="dxa"/>
                        <w:tcBorders>
                          <w:top w:val="single" w:sz="6" w:space="0" w:color="auto"/>
                          <w:left w:val="single" w:sz="6" w:space="0" w:color="auto"/>
                          <w:bottom w:val="single" w:sz="6" w:space="0" w:color="auto"/>
                          <w:right w:val="single" w:sz="6" w:space="0" w:color="auto"/>
                        </w:tcBorders>
                      </w:tcPr>
                      <w:p w:rsidR="00EA132B" w:rsidRDefault="00EA132B" w:rsidP="00C611C2">
                        <w:pPr>
                          <w:pStyle w:val="TABL02TexteNoir"/>
                          <w:rPr>
                            <w:sz w:val="22"/>
                          </w:rPr>
                        </w:pPr>
                        <w:r>
                          <w:rPr>
                            <w:sz w:val="22"/>
                          </w:rPr>
                          <w:t>Modification de la définition des multi PM</w:t>
                        </w:r>
                      </w:p>
                    </w:tc>
                  </w:tr>
                  <w:tr w:rsidR="00EA132B" w:rsidTr="00C611C2">
                    <w:trPr>
                      <w:cantSplit/>
                    </w:trPr>
                    <w:tc>
                      <w:tcPr>
                        <w:tcW w:w="1013" w:type="dxa"/>
                        <w:tcBorders>
                          <w:top w:val="single" w:sz="6" w:space="0" w:color="auto"/>
                          <w:left w:val="single" w:sz="6" w:space="0" w:color="auto"/>
                          <w:bottom w:val="single" w:sz="6" w:space="0" w:color="auto"/>
                          <w:right w:val="single" w:sz="6" w:space="0" w:color="auto"/>
                        </w:tcBorders>
                      </w:tcPr>
                      <w:p w:rsidR="00EA132B" w:rsidRDefault="00EA132B" w:rsidP="00C611C2">
                        <w:pPr>
                          <w:pStyle w:val="TABL02TexteNoir"/>
                          <w:rPr>
                            <w:sz w:val="22"/>
                          </w:rPr>
                        </w:pPr>
                        <w:r>
                          <w:rPr>
                            <w:sz w:val="22"/>
                          </w:rPr>
                          <w:t>1.6</w:t>
                        </w:r>
                      </w:p>
                    </w:tc>
                    <w:tc>
                      <w:tcPr>
                        <w:tcW w:w="1559" w:type="dxa"/>
                        <w:tcBorders>
                          <w:top w:val="single" w:sz="6" w:space="0" w:color="auto"/>
                          <w:left w:val="single" w:sz="6" w:space="0" w:color="auto"/>
                          <w:bottom w:val="single" w:sz="6" w:space="0" w:color="auto"/>
                          <w:right w:val="single" w:sz="6" w:space="0" w:color="auto"/>
                        </w:tcBorders>
                      </w:tcPr>
                      <w:p w:rsidR="00EA132B" w:rsidRDefault="00EA132B" w:rsidP="00C611C2">
                        <w:pPr>
                          <w:pStyle w:val="TABL02TexteNoir"/>
                          <w:rPr>
                            <w:sz w:val="22"/>
                          </w:rPr>
                        </w:pPr>
                        <w:r>
                          <w:rPr>
                            <w:sz w:val="22"/>
                          </w:rPr>
                          <w:t>17/06/2014</w:t>
                        </w:r>
                      </w:p>
                    </w:tc>
                    <w:tc>
                      <w:tcPr>
                        <w:tcW w:w="1843" w:type="dxa"/>
                        <w:tcBorders>
                          <w:top w:val="single" w:sz="6" w:space="0" w:color="auto"/>
                          <w:left w:val="single" w:sz="6" w:space="0" w:color="auto"/>
                          <w:bottom w:val="single" w:sz="6" w:space="0" w:color="auto"/>
                          <w:right w:val="single" w:sz="6" w:space="0" w:color="auto"/>
                        </w:tcBorders>
                      </w:tcPr>
                      <w:p w:rsidR="00EA132B" w:rsidRDefault="00EA132B" w:rsidP="00C611C2">
                        <w:pPr>
                          <w:pStyle w:val="TABL02TexteNoir"/>
                          <w:rPr>
                            <w:sz w:val="22"/>
                          </w:rPr>
                        </w:pPr>
                        <w:r>
                          <w:rPr>
                            <w:sz w:val="22"/>
                          </w:rPr>
                          <w:t xml:space="preserve">L. </w:t>
                        </w:r>
                        <w:proofErr w:type="spellStart"/>
                        <w:r>
                          <w:rPr>
                            <w:sz w:val="22"/>
                          </w:rPr>
                          <w:t>Koudim</w:t>
                        </w:r>
                        <w:proofErr w:type="spellEnd"/>
                      </w:p>
                    </w:tc>
                    <w:tc>
                      <w:tcPr>
                        <w:tcW w:w="4961" w:type="dxa"/>
                        <w:tcBorders>
                          <w:top w:val="single" w:sz="6" w:space="0" w:color="auto"/>
                          <w:left w:val="single" w:sz="6" w:space="0" w:color="auto"/>
                          <w:bottom w:val="single" w:sz="6" w:space="0" w:color="auto"/>
                          <w:right w:val="single" w:sz="6" w:space="0" w:color="auto"/>
                        </w:tcBorders>
                      </w:tcPr>
                      <w:p w:rsidR="00EA132B" w:rsidRDefault="00EA132B" w:rsidP="00C611C2">
                        <w:pPr>
                          <w:pStyle w:val="TABL02TexteNoir"/>
                          <w:rPr>
                            <w:sz w:val="22"/>
                          </w:rPr>
                        </w:pPr>
                        <w:r>
                          <w:rPr>
                            <w:sz w:val="22"/>
                          </w:rPr>
                          <w:t>Propositions de mises à jour : suppression de l’AR IPE et du Rejet IPE, précision des cas d’usage du flux commande d’info, ajout du flux CR Notification d’adduction</w:t>
                        </w:r>
                      </w:p>
                    </w:tc>
                  </w:tr>
                  <w:tr w:rsidR="00EA132B" w:rsidTr="00C611C2">
                    <w:trPr>
                      <w:cantSplit/>
                    </w:trPr>
                    <w:tc>
                      <w:tcPr>
                        <w:tcW w:w="1013" w:type="dxa"/>
                        <w:tcBorders>
                          <w:top w:val="single" w:sz="6" w:space="0" w:color="auto"/>
                          <w:left w:val="single" w:sz="6" w:space="0" w:color="auto"/>
                          <w:bottom w:val="single" w:sz="6" w:space="0" w:color="auto"/>
                          <w:right w:val="single" w:sz="6" w:space="0" w:color="auto"/>
                        </w:tcBorders>
                      </w:tcPr>
                      <w:p w:rsidR="00EA132B" w:rsidRDefault="00EA132B" w:rsidP="00C611C2">
                        <w:pPr>
                          <w:pStyle w:val="TABL02TexteNoir"/>
                          <w:rPr>
                            <w:sz w:val="22"/>
                          </w:rPr>
                        </w:pPr>
                        <w:r>
                          <w:rPr>
                            <w:sz w:val="22"/>
                          </w:rPr>
                          <w:t>1.7</w:t>
                        </w:r>
                      </w:p>
                    </w:tc>
                    <w:tc>
                      <w:tcPr>
                        <w:tcW w:w="1559" w:type="dxa"/>
                        <w:tcBorders>
                          <w:top w:val="single" w:sz="6" w:space="0" w:color="auto"/>
                          <w:left w:val="single" w:sz="6" w:space="0" w:color="auto"/>
                          <w:bottom w:val="single" w:sz="6" w:space="0" w:color="auto"/>
                          <w:right w:val="single" w:sz="6" w:space="0" w:color="auto"/>
                        </w:tcBorders>
                      </w:tcPr>
                      <w:p w:rsidR="00EA132B" w:rsidRDefault="00EA132B" w:rsidP="003B3D21">
                        <w:pPr>
                          <w:pStyle w:val="TABL02TexteNoir"/>
                          <w:rPr>
                            <w:sz w:val="22"/>
                          </w:rPr>
                        </w:pPr>
                        <w:r>
                          <w:rPr>
                            <w:sz w:val="22"/>
                          </w:rPr>
                          <w:t>02/07/2014</w:t>
                        </w:r>
                      </w:p>
                    </w:tc>
                    <w:tc>
                      <w:tcPr>
                        <w:tcW w:w="1843" w:type="dxa"/>
                        <w:tcBorders>
                          <w:top w:val="single" w:sz="6" w:space="0" w:color="auto"/>
                          <w:left w:val="single" w:sz="6" w:space="0" w:color="auto"/>
                          <w:bottom w:val="single" w:sz="6" w:space="0" w:color="auto"/>
                          <w:right w:val="single" w:sz="6" w:space="0" w:color="auto"/>
                        </w:tcBorders>
                      </w:tcPr>
                      <w:p w:rsidR="00EA132B" w:rsidRDefault="00EA132B" w:rsidP="003B3D21">
                        <w:pPr>
                          <w:pStyle w:val="TABL02TexteNoir"/>
                          <w:rPr>
                            <w:sz w:val="22"/>
                          </w:rPr>
                        </w:pPr>
                        <w:r>
                          <w:rPr>
                            <w:sz w:val="22"/>
                          </w:rPr>
                          <w:t xml:space="preserve">L. </w:t>
                        </w:r>
                        <w:proofErr w:type="spellStart"/>
                        <w:r>
                          <w:rPr>
                            <w:sz w:val="22"/>
                          </w:rPr>
                          <w:t>Koudim</w:t>
                        </w:r>
                        <w:proofErr w:type="spellEnd"/>
                        <w:r>
                          <w:rPr>
                            <w:sz w:val="22"/>
                          </w:rPr>
                          <w:t>/E. Jarantowski</w:t>
                        </w:r>
                      </w:p>
                    </w:tc>
                    <w:tc>
                      <w:tcPr>
                        <w:tcW w:w="4961" w:type="dxa"/>
                        <w:tcBorders>
                          <w:top w:val="single" w:sz="6" w:space="0" w:color="auto"/>
                          <w:left w:val="single" w:sz="6" w:space="0" w:color="auto"/>
                          <w:bottom w:val="single" w:sz="6" w:space="0" w:color="auto"/>
                          <w:right w:val="single" w:sz="6" w:space="0" w:color="auto"/>
                        </w:tcBorders>
                      </w:tcPr>
                      <w:p w:rsidR="00EA132B" w:rsidRDefault="00EA132B" w:rsidP="003B3D21">
                        <w:pPr>
                          <w:pStyle w:val="TABL02TexteNoir"/>
                          <w:rPr>
                            <w:sz w:val="22"/>
                          </w:rPr>
                        </w:pPr>
                        <w:r>
                          <w:rPr>
                            <w:sz w:val="22"/>
                          </w:rPr>
                          <w:t>Prise en compte des remarques d’</w:t>
                        </w:r>
                        <w:proofErr w:type="spellStart"/>
                        <w:r>
                          <w:rPr>
                            <w:sz w:val="22"/>
                          </w:rPr>
                          <w:t>Axione</w:t>
                        </w:r>
                        <w:proofErr w:type="spellEnd"/>
                        <w:r>
                          <w:rPr>
                            <w:sz w:val="22"/>
                          </w:rPr>
                          <w:t xml:space="preserve"> partagées en GT sur le CR de notification d’adduction et intégration de la liste de valeurs </w:t>
                        </w:r>
                        <w:proofErr w:type="spellStart"/>
                        <w:r>
                          <w:rPr>
                            <w:sz w:val="22"/>
                          </w:rPr>
                          <w:t>CategorieRaccoLogement</w:t>
                        </w:r>
                        <w:proofErr w:type="spellEnd"/>
                      </w:p>
                    </w:tc>
                  </w:tr>
                  <w:tr w:rsidR="00EA132B" w:rsidTr="00C611C2">
                    <w:trPr>
                      <w:cantSplit/>
                    </w:trPr>
                    <w:tc>
                      <w:tcPr>
                        <w:tcW w:w="1013" w:type="dxa"/>
                        <w:tcBorders>
                          <w:top w:val="single" w:sz="6" w:space="0" w:color="auto"/>
                          <w:left w:val="single" w:sz="6" w:space="0" w:color="auto"/>
                          <w:bottom w:val="single" w:sz="6" w:space="0" w:color="auto"/>
                          <w:right w:val="single" w:sz="6" w:space="0" w:color="auto"/>
                        </w:tcBorders>
                      </w:tcPr>
                      <w:p w:rsidR="00EA132B" w:rsidRDefault="00EA132B" w:rsidP="00C611C2">
                        <w:pPr>
                          <w:pStyle w:val="TABL02TexteNoir"/>
                          <w:rPr>
                            <w:sz w:val="22"/>
                          </w:rPr>
                        </w:pPr>
                        <w:r>
                          <w:rPr>
                            <w:sz w:val="22"/>
                          </w:rPr>
                          <w:t>1.8</w:t>
                        </w:r>
                      </w:p>
                    </w:tc>
                    <w:tc>
                      <w:tcPr>
                        <w:tcW w:w="1559" w:type="dxa"/>
                        <w:tcBorders>
                          <w:top w:val="single" w:sz="6" w:space="0" w:color="auto"/>
                          <w:left w:val="single" w:sz="6" w:space="0" w:color="auto"/>
                          <w:bottom w:val="single" w:sz="6" w:space="0" w:color="auto"/>
                          <w:right w:val="single" w:sz="6" w:space="0" w:color="auto"/>
                        </w:tcBorders>
                      </w:tcPr>
                      <w:p w:rsidR="00EA132B" w:rsidRDefault="00EA132B" w:rsidP="003B3D21">
                        <w:pPr>
                          <w:pStyle w:val="TABL02TexteNoir"/>
                          <w:rPr>
                            <w:sz w:val="22"/>
                          </w:rPr>
                        </w:pPr>
                        <w:r>
                          <w:rPr>
                            <w:sz w:val="22"/>
                          </w:rPr>
                          <w:t>10/03/2016</w:t>
                        </w:r>
                      </w:p>
                    </w:tc>
                    <w:tc>
                      <w:tcPr>
                        <w:tcW w:w="1843" w:type="dxa"/>
                        <w:tcBorders>
                          <w:top w:val="single" w:sz="6" w:space="0" w:color="auto"/>
                          <w:left w:val="single" w:sz="6" w:space="0" w:color="auto"/>
                          <w:bottom w:val="single" w:sz="6" w:space="0" w:color="auto"/>
                          <w:right w:val="single" w:sz="6" w:space="0" w:color="auto"/>
                        </w:tcBorders>
                      </w:tcPr>
                      <w:p w:rsidR="00EA132B" w:rsidRDefault="00EA132B" w:rsidP="003B3D21">
                        <w:pPr>
                          <w:pStyle w:val="TABL02TexteNoir"/>
                          <w:rPr>
                            <w:sz w:val="22"/>
                          </w:rPr>
                        </w:pPr>
                        <w:r>
                          <w:rPr>
                            <w:sz w:val="22"/>
                          </w:rPr>
                          <w:t xml:space="preserve">L. </w:t>
                        </w:r>
                        <w:proofErr w:type="spellStart"/>
                        <w:r>
                          <w:rPr>
                            <w:sz w:val="22"/>
                          </w:rPr>
                          <w:t>Koudim</w:t>
                        </w:r>
                        <w:proofErr w:type="spellEnd"/>
                      </w:p>
                    </w:tc>
                    <w:tc>
                      <w:tcPr>
                        <w:tcW w:w="4961" w:type="dxa"/>
                        <w:tcBorders>
                          <w:top w:val="single" w:sz="6" w:space="0" w:color="auto"/>
                          <w:left w:val="single" w:sz="6" w:space="0" w:color="auto"/>
                          <w:bottom w:val="single" w:sz="6" w:space="0" w:color="auto"/>
                          <w:right w:val="single" w:sz="6" w:space="0" w:color="auto"/>
                        </w:tcBorders>
                      </w:tcPr>
                      <w:p w:rsidR="00EA132B" w:rsidRDefault="00EA132B" w:rsidP="003B3D21">
                        <w:pPr>
                          <w:pStyle w:val="TABL02TexteNoir"/>
                          <w:rPr>
                            <w:sz w:val="22"/>
                          </w:rPr>
                        </w:pPr>
                        <w:r>
                          <w:rPr>
                            <w:sz w:val="22"/>
                          </w:rPr>
                          <w:t>Adaptation du document au protocole 2.2</w:t>
                        </w:r>
                      </w:p>
                    </w:tc>
                  </w:tr>
                  <w:tr w:rsidR="00EA132B" w:rsidTr="00C611C2">
                    <w:trPr>
                      <w:cantSplit/>
                    </w:trPr>
                    <w:tc>
                      <w:tcPr>
                        <w:tcW w:w="1013" w:type="dxa"/>
                        <w:tcBorders>
                          <w:top w:val="single" w:sz="6" w:space="0" w:color="auto"/>
                          <w:left w:val="single" w:sz="6" w:space="0" w:color="auto"/>
                          <w:bottom w:val="single" w:sz="6" w:space="0" w:color="auto"/>
                          <w:right w:val="single" w:sz="6" w:space="0" w:color="auto"/>
                        </w:tcBorders>
                      </w:tcPr>
                      <w:p w:rsidR="00EA132B" w:rsidRDefault="00EA132B" w:rsidP="00C611C2">
                        <w:pPr>
                          <w:pStyle w:val="TABL02TexteNoir"/>
                          <w:rPr>
                            <w:sz w:val="22"/>
                          </w:rPr>
                        </w:pPr>
                        <w:r>
                          <w:rPr>
                            <w:sz w:val="22"/>
                          </w:rPr>
                          <w:t>1.9</w:t>
                        </w:r>
                      </w:p>
                    </w:tc>
                    <w:tc>
                      <w:tcPr>
                        <w:tcW w:w="1559" w:type="dxa"/>
                        <w:tcBorders>
                          <w:top w:val="single" w:sz="6" w:space="0" w:color="auto"/>
                          <w:left w:val="single" w:sz="6" w:space="0" w:color="auto"/>
                          <w:bottom w:val="single" w:sz="6" w:space="0" w:color="auto"/>
                          <w:right w:val="single" w:sz="6" w:space="0" w:color="auto"/>
                        </w:tcBorders>
                      </w:tcPr>
                      <w:p w:rsidR="00EA132B" w:rsidRDefault="00EA132B" w:rsidP="003B3D21">
                        <w:pPr>
                          <w:pStyle w:val="TABL02TexteNoir"/>
                          <w:rPr>
                            <w:sz w:val="22"/>
                          </w:rPr>
                        </w:pPr>
                        <w:r>
                          <w:rPr>
                            <w:sz w:val="22"/>
                          </w:rPr>
                          <w:t>05/07/2016</w:t>
                        </w:r>
                      </w:p>
                    </w:tc>
                    <w:tc>
                      <w:tcPr>
                        <w:tcW w:w="1843" w:type="dxa"/>
                        <w:tcBorders>
                          <w:top w:val="single" w:sz="6" w:space="0" w:color="auto"/>
                          <w:left w:val="single" w:sz="6" w:space="0" w:color="auto"/>
                          <w:bottom w:val="single" w:sz="6" w:space="0" w:color="auto"/>
                          <w:right w:val="single" w:sz="6" w:space="0" w:color="auto"/>
                        </w:tcBorders>
                      </w:tcPr>
                      <w:p w:rsidR="00EA132B" w:rsidRDefault="00EA132B" w:rsidP="003B3D21">
                        <w:pPr>
                          <w:pStyle w:val="TABL02TexteNoir"/>
                          <w:rPr>
                            <w:sz w:val="22"/>
                          </w:rPr>
                        </w:pPr>
                        <w:r>
                          <w:rPr>
                            <w:sz w:val="22"/>
                          </w:rPr>
                          <w:t xml:space="preserve">L. </w:t>
                        </w:r>
                        <w:proofErr w:type="spellStart"/>
                        <w:r>
                          <w:rPr>
                            <w:sz w:val="22"/>
                          </w:rPr>
                          <w:t>Koudim</w:t>
                        </w:r>
                        <w:proofErr w:type="spellEnd"/>
                      </w:p>
                    </w:tc>
                    <w:tc>
                      <w:tcPr>
                        <w:tcW w:w="4961" w:type="dxa"/>
                        <w:tcBorders>
                          <w:top w:val="single" w:sz="6" w:space="0" w:color="auto"/>
                          <w:left w:val="single" w:sz="6" w:space="0" w:color="auto"/>
                          <w:bottom w:val="single" w:sz="6" w:space="0" w:color="auto"/>
                          <w:right w:val="single" w:sz="6" w:space="0" w:color="auto"/>
                        </w:tcBorders>
                      </w:tcPr>
                      <w:p w:rsidR="00EA132B" w:rsidRDefault="00EA132B" w:rsidP="003B3D21">
                        <w:pPr>
                          <w:pStyle w:val="TABL02TexteNoir"/>
                          <w:rPr>
                            <w:sz w:val="22"/>
                          </w:rPr>
                        </w:pPr>
                        <w:r>
                          <w:rPr>
                            <w:sz w:val="22"/>
                          </w:rPr>
                          <w:t>Intégration des éléments convenus en GT PM sur le protocole 3.0</w:t>
                        </w:r>
                      </w:p>
                    </w:tc>
                  </w:tr>
                  <w:tr w:rsidR="00EA132B" w:rsidTr="00C611C2">
                    <w:trPr>
                      <w:cantSplit/>
                    </w:trPr>
                    <w:tc>
                      <w:tcPr>
                        <w:tcW w:w="1013" w:type="dxa"/>
                        <w:tcBorders>
                          <w:top w:val="single" w:sz="6" w:space="0" w:color="auto"/>
                          <w:left w:val="single" w:sz="6" w:space="0" w:color="auto"/>
                          <w:bottom w:val="single" w:sz="6" w:space="0" w:color="auto"/>
                          <w:right w:val="single" w:sz="6" w:space="0" w:color="auto"/>
                        </w:tcBorders>
                      </w:tcPr>
                      <w:p w:rsidR="00EA132B" w:rsidRDefault="00EA132B" w:rsidP="00C611C2">
                        <w:pPr>
                          <w:pStyle w:val="TABL02TexteNoir"/>
                          <w:rPr>
                            <w:sz w:val="22"/>
                          </w:rPr>
                        </w:pPr>
                        <w:r>
                          <w:rPr>
                            <w:sz w:val="22"/>
                          </w:rPr>
                          <w:t>2.0</w:t>
                        </w:r>
                      </w:p>
                    </w:tc>
                    <w:tc>
                      <w:tcPr>
                        <w:tcW w:w="1559" w:type="dxa"/>
                        <w:tcBorders>
                          <w:top w:val="single" w:sz="6" w:space="0" w:color="auto"/>
                          <w:left w:val="single" w:sz="6" w:space="0" w:color="auto"/>
                          <w:bottom w:val="single" w:sz="6" w:space="0" w:color="auto"/>
                          <w:right w:val="single" w:sz="6" w:space="0" w:color="auto"/>
                        </w:tcBorders>
                      </w:tcPr>
                      <w:p w:rsidR="00EA132B" w:rsidRDefault="00EA132B" w:rsidP="003B3D21">
                        <w:pPr>
                          <w:pStyle w:val="TABL02TexteNoir"/>
                          <w:rPr>
                            <w:sz w:val="22"/>
                          </w:rPr>
                        </w:pPr>
                        <w:r>
                          <w:rPr>
                            <w:sz w:val="22"/>
                          </w:rPr>
                          <w:t>12/09/2016</w:t>
                        </w:r>
                      </w:p>
                    </w:tc>
                    <w:tc>
                      <w:tcPr>
                        <w:tcW w:w="1843" w:type="dxa"/>
                        <w:tcBorders>
                          <w:top w:val="single" w:sz="6" w:space="0" w:color="auto"/>
                          <w:left w:val="single" w:sz="6" w:space="0" w:color="auto"/>
                          <w:bottom w:val="single" w:sz="6" w:space="0" w:color="auto"/>
                          <w:right w:val="single" w:sz="6" w:space="0" w:color="auto"/>
                        </w:tcBorders>
                      </w:tcPr>
                      <w:p w:rsidR="00EA132B" w:rsidRDefault="00EA132B" w:rsidP="003B3D21">
                        <w:pPr>
                          <w:pStyle w:val="TABL02TexteNoir"/>
                          <w:rPr>
                            <w:sz w:val="22"/>
                          </w:rPr>
                        </w:pPr>
                        <w:r>
                          <w:rPr>
                            <w:sz w:val="22"/>
                          </w:rPr>
                          <w:t>GT PM</w:t>
                        </w:r>
                      </w:p>
                    </w:tc>
                    <w:tc>
                      <w:tcPr>
                        <w:tcW w:w="4961" w:type="dxa"/>
                        <w:tcBorders>
                          <w:top w:val="single" w:sz="6" w:space="0" w:color="auto"/>
                          <w:left w:val="single" w:sz="6" w:space="0" w:color="auto"/>
                          <w:bottom w:val="single" w:sz="6" w:space="0" w:color="auto"/>
                          <w:right w:val="single" w:sz="6" w:space="0" w:color="auto"/>
                        </w:tcBorders>
                      </w:tcPr>
                      <w:p w:rsidR="00EA132B" w:rsidRDefault="00EA132B" w:rsidP="003B3D21">
                        <w:pPr>
                          <w:pStyle w:val="TABL02TexteNoir"/>
                          <w:rPr>
                            <w:sz w:val="22"/>
                          </w:rPr>
                        </w:pPr>
                        <w:r>
                          <w:rPr>
                            <w:sz w:val="22"/>
                          </w:rPr>
                          <w:t>Relecture et modifications en séance</w:t>
                        </w:r>
                      </w:p>
                    </w:tc>
                  </w:tr>
                  <w:tr w:rsidR="00706AAA" w:rsidTr="00C611C2">
                    <w:trPr>
                      <w:cantSplit/>
                    </w:trPr>
                    <w:tc>
                      <w:tcPr>
                        <w:tcW w:w="1013" w:type="dxa"/>
                        <w:tcBorders>
                          <w:top w:val="single" w:sz="6" w:space="0" w:color="auto"/>
                          <w:left w:val="single" w:sz="6" w:space="0" w:color="auto"/>
                          <w:bottom w:val="single" w:sz="6" w:space="0" w:color="auto"/>
                          <w:right w:val="single" w:sz="6" w:space="0" w:color="auto"/>
                        </w:tcBorders>
                      </w:tcPr>
                      <w:p w:rsidR="00706AAA" w:rsidRDefault="00706AAA" w:rsidP="00C611C2">
                        <w:pPr>
                          <w:pStyle w:val="TABL02TexteNoir"/>
                          <w:rPr>
                            <w:sz w:val="22"/>
                          </w:rPr>
                        </w:pPr>
                        <w:r>
                          <w:rPr>
                            <w:sz w:val="22"/>
                          </w:rPr>
                          <w:t>2.1</w:t>
                        </w:r>
                      </w:p>
                    </w:tc>
                    <w:tc>
                      <w:tcPr>
                        <w:tcW w:w="1559" w:type="dxa"/>
                        <w:tcBorders>
                          <w:top w:val="single" w:sz="6" w:space="0" w:color="auto"/>
                          <w:left w:val="single" w:sz="6" w:space="0" w:color="auto"/>
                          <w:bottom w:val="single" w:sz="6" w:space="0" w:color="auto"/>
                          <w:right w:val="single" w:sz="6" w:space="0" w:color="auto"/>
                        </w:tcBorders>
                      </w:tcPr>
                      <w:p w:rsidR="00706AAA" w:rsidRDefault="00706AAA" w:rsidP="003B3D21">
                        <w:pPr>
                          <w:pStyle w:val="TABL02TexteNoir"/>
                          <w:rPr>
                            <w:sz w:val="22"/>
                          </w:rPr>
                        </w:pPr>
                        <w:r>
                          <w:rPr>
                            <w:sz w:val="22"/>
                          </w:rPr>
                          <w:t>03/10/2016</w:t>
                        </w:r>
                      </w:p>
                    </w:tc>
                    <w:tc>
                      <w:tcPr>
                        <w:tcW w:w="1843" w:type="dxa"/>
                        <w:tcBorders>
                          <w:top w:val="single" w:sz="6" w:space="0" w:color="auto"/>
                          <w:left w:val="single" w:sz="6" w:space="0" w:color="auto"/>
                          <w:bottom w:val="single" w:sz="6" w:space="0" w:color="auto"/>
                          <w:right w:val="single" w:sz="6" w:space="0" w:color="auto"/>
                        </w:tcBorders>
                      </w:tcPr>
                      <w:p w:rsidR="00706AAA" w:rsidRDefault="00706AAA" w:rsidP="003B3D21">
                        <w:pPr>
                          <w:pStyle w:val="TABL02TexteNoir"/>
                          <w:rPr>
                            <w:sz w:val="22"/>
                          </w:rPr>
                        </w:pPr>
                        <w:r>
                          <w:rPr>
                            <w:sz w:val="22"/>
                          </w:rPr>
                          <w:t>GT PM</w:t>
                        </w:r>
                      </w:p>
                    </w:tc>
                    <w:tc>
                      <w:tcPr>
                        <w:tcW w:w="4961" w:type="dxa"/>
                        <w:tcBorders>
                          <w:top w:val="single" w:sz="6" w:space="0" w:color="auto"/>
                          <w:left w:val="single" w:sz="6" w:space="0" w:color="auto"/>
                          <w:bottom w:val="single" w:sz="6" w:space="0" w:color="auto"/>
                          <w:right w:val="single" w:sz="6" w:space="0" w:color="auto"/>
                        </w:tcBorders>
                      </w:tcPr>
                      <w:p w:rsidR="00706AAA" w:rsidRDefault="00706AAA" w:rsidP="003B3D21">
                        <w:pPr>
                          <w:pStyle w:val="TABL02TexteNoir"/>
                          <w:rPr>
                            <w:sz w:val="22"/>
                          </w:rPr>
                        </w:pPr>
                        <w:r>
                          <w:rPr>
                            <w:sz w:val="22"/>
                          </w:rPr>
                          <w:t>Revue de la maille du fichier CPN</w:t>
                        </w:r>
                      </w:p>
                    </w:tc>
                  </w:tr>
                </w:tbl>
                <w:p w:rsidR="00EA132B" w:rsidRPr="00AA6D0F" w:rsidRDefault="00EA132B" w:rsidP="00A42457"/>
                <w:p w:rsidR="00EA132B" w:rsidRPr="00597F1D" w:rsidRDefault="00EA132B" w:rsidP="00A42457"/>
              </w:txbxContent>
            </v:textbox>
          </v:shape>
        </w:pict>
      </w:r>
    </w:p>
    <w:p w:rsidR="0006420F" w:rsidRDefault="0006420F" w:rsidP="0006420F">
      <w:pPr>
        <w:pStyle w:val="01SOMMTitre"/>
        <w:ind w:left="0"/>
        <w:rPr>
          <w:rFonts w:cs="Arial"/>
          <w:sz w:val="24"/>
          <w:szCs w:val="24"/>
        </w:rPr>
      </w:pPr>
    </w:p>
    <w:p w:rsidR="005A4796" w:rsidRPr="001E061D" w:rsidRDefault="005A4796" w:rsidP="00A42457">
      <w:pPr>
        <w:pStyle w:val="01SOMMTitre"/>
        <w:rPr>
          <w:rFonts w:cs="Arial"/>
          <w:sz w:val="24"/>
          <w:szCs w:val="24"/>
        </w:rPr>
      </w:pPr>
    </w:p>
    <w:p w:rsidR="005A4796" w:rsidRPr="001E061D" w:rsidRDefault="005A4796" w:rsidP="00A42457">
      <w:pPr>
        <w:pStyle w:val="01SOMMTitre"/>
        <w:rPr>
          <w:rFonts w:cs="Arial"/>
          <w:sz w:val="24"/>
          <w:szCs w:val="24"/>
        </w:rPr>
      </w:pPr>
    </w:p>
    <w:p w:rsidR="005A4796" w:rsidRPr="001E061D" w:rsidRDefault="005A4796" w:rsidP="00A42457">
      <w:pPr>
        <w:pStyle w:val="01SOMMTitre"/>
        <w:rPr>
          <w:rFonts w:cs="Arial"/>
          <w:sz w:val="24"/>
          <w:szCs w:val="24"/>
        </w:rPr>
      </w:pPr>
    </w:p>
    <w:p w:rsidR="005A4796" w:rsidRPr="001E061D" w:rsidRDefault="005A4796" w:rsidP="00A42457">
      <w:pPr>
        <w:pStyle w:val="01SOMMTitre"/>
        <w:rPr>
          <w:rFonts w:cs="Arial"/>
          <w:sz w:val="24"/>
          <w:szCs w:val="24"/>
        </w:rPr>
      </w:pPr>
    </w:p>
    <w:p w:rsidR="005A4796" w:rsidRPr="001E061D" w:rsidRDefault="005A4796" w:rsidP="00A42457">
      <w:pPr>
        <w:pStyle w:val="01SOMMTitre"/>
        <w:rPr>
          <w:rFonts w:cs="Arial"/>
          <w:sz w:val="24"/>
          <w:szCs w:val="24"/>
        </w:rPr>
      </w:pPr>
      <w:r w:rsidRPr="001E061D">
        <w:rPr>
          <w:rFonts w:cs="Arial"/>
          <w:sz w:val="24"/>
          <w:szCs w:val="24"/>
        </w:rPr>
        <w:br w:type="page"/>
      </w:r>
      <w:r w:rsidRPr="001E061D">
        <w:rPr>
          <w:rFonts w:cs="Arial"/>
          <w:sz w:val="24"/>
          <w:szCs w:val="24"/>
        </w:rPr>
        <w:lastRenderedPageBreak/>
        <w:t>Sommaire</w:t>
      </w:r>
    </w:p>
    <w:p w:rsidR="008065C6" w:rsidRDefault="0006420F">
      <w:pPr>
        <w:pStyle w:val="TM1"/>
        <w:rPr>
          <w:rFonts w:asciiTheme="minorHAnsi" w:eastAsiaTheme="minorEastAsia" w:hAnsiTheme="minorHAnsi" w:cstheme="minorBidi"/>
          <w:noProof/>
          <w:color w:val="auto"/>
          <w:sz w:val="22"/>
          <w:szCs w:val="22"/>
        </w:rPr>
      </w:pPr>
      <w:r w:rsidRPr="0006420F">
        <w:rPr>
          <w:rFonts w:cs="Arial"/>
          <w:szCs w:val="24"/>
        </w:rPr>
        <w:fldChar w:fldCharType="begin"/>
      </w:r>
      <w:r w:rsidR="005A4796" w:rsidRPr="001E061D">
        <w:rPr>
          <w:rFonts w:cs="Arial"/>
          <w:szCs w:val="24"/>
        </w:rPr>
        <w:instrText xml:space="preserve"> TOC \o "3-3" \t "Titre 1;1;Titre 2;2;Titre;1" </w:instrText>
      </w:r>
      <w:r w:rsidRPr="0006420F">
        <w:rPr>
          <w:rFonts w:cs="Arial"/>
          <w:szCs w:val="24"/>
        </w:rPr>
        <w:fldChar w:fldCharType="separate"/>
      </w:r>
      <w:r w:rsidR="008065C6" w:rsidRPr="006958DB">
        <w:rPr>
          <w:rFonts w:cs="Times New Roman"/>
          <w:b/>
          <w:noProof/>
        </w:rPr>
        <w:t>1.</w:t>
      </w:r>
      <w:r w:rsidR="008065C6">
        <w:rPr>
          <w:rFonts w:asciiTheme="minorHAnsi" w:eastAsiaTheme="minorEastAsia" w:hAnsiTheme="minorHAnsi" w:cstheme="minorBidi"/>
          <w:noProof/>
          <w:color w:val="auto"/>
          <w:sz w:val="22"/>
          <w:szCs w:val="22"/>
        </w:rPr>
        <w:tab/>
      </w:r>
      <w:r w:rsidR="008065C6" w:rsidRPr="006958DB">
        <w:rPr>
          <w:rFonts w:cs="Arial"/>
          <w:noProof/>
        </w:rPr>
        <w:t>Introduction</w:t>
      </w:r>
      <w:r w:rsidR="008065C6">
        <w:rPr>
          <w:noProof/>
        </w:rPr>
        <w:tab/>
      </w:r>
      <w:r w:rsidR="008065C6">
        <w:rPr>
          <w:noProof/>
        </w:rPr>
        <w:fldChar w:fldCharType="begin"/>
      </w:r>
      <w:r w:rsidR="008065C6">
        <w:rPr>
          <w:noProof/>
        </w:rPr>
        <w:instrText xml:space="preserve"> PAGEREF _Toc465079897 \h </w:instrText>
      </w:r>
      <w:r w:rsidR="008065C6">
        <w:rPr>
          <w:noProof/>
        </w:rPr>
      </w:r>
      <w:r w:rsidR="008065C6">
        <w:rPr>
          <w:noProof/>
        </w:rPr>
        <w:fldChar w:fldCharType="separate"/>
      </w:r>
      <w:r w:rsidR="008065C6">
        <w:rPr>
          <w:noProof/>
        </w:rPr>
        <w:t>3</w:t>
      </w:r>
      <w:r w:rsidR="008065C6">
        <w:rPr>
          <w:noProof/>
        </w:rPr>
        <w:fldChar w:fldCharType="end"/>
      </w:r>
    </w:p>
    <w:p w:rsidR="008065C6" w:rsidRDefault="008065C6">
      <w:pPr>
        <w:pStyle w:val="TM2"/>
        <w:rPr>
          <w:rFonts w:asciiTheme="minorHAnsi" w:eastAsiaTheme="minorEastAsia" w:hAnsiTheme="minorHAnsi" w:cstheme="minorBidi"/>
          <w:noProof/>
          <w:color w:val="auto"/>
          <w:sz w:val="22"/>
          <w:szCs w:val="22"/>
        </w:rPr>
      </w:pPr>
      <w:r w:rsidRPr="006958DB">
        <w:rPr>
          <w:rFonts w:cs="Times New Roman"/>
          <w:noProof/>
          <w:color w:val="009FC3"/>
        </w:rPr>
        <w:t>1.1.</w:t>
      </w:r>
      <w:r>
        <w:rPr>
          <w:rFonts w:asciiTheme="minorHAnsi" w:eastAsiaTheme="minorEastAsia" w:hAnsiTheme="minorHAnsi" w:cstheme="minorBidi"/>
          <w:noProof/>
          <w:color w:val="auto"/>
          <w:sz w:val="22"/>
          <w:szCs w:val="22"/>
        </w:rPr>
        <w:tab/>
      </w:r>
      <w:r w:rsidRPr="006958DB">
        <w:rPr>
          <w:rFonts w:cs="Arial"/>
          <w:noProof/>
        </w:rPr>
        <w:t>Objet du document</w:t>
      </w:r>
      <w:r>
        <w:rPr>
          <w:noProof/>
        </w:rPr>
        <w:tab/>
      </w:r>
      <w:r>
        <w:rPr>
          <w:noProof/>
        </w:rPr>
        <w:fldChar w:fldCharType="begin"/>
      </w:r>
      <w:r>
        <w:rPr>
          <w:noProof/>
        </w:rPr>
        <w:instrText xml:space="preserve"> PAGEREF _Toc465079898 \h </w:instrText>
      </w:r>
      <w:r>
        <w:rPr>
          <w:noProof/>
        </w:rPr>
      </w:r>
      <w:r>
        <w:rPr>
          <w:noProof/>
        </w:rPr>
        <w:fldChar w:fldCharType="separate"/>
      </w:r>
      <w:r>
        <w:rPr>
          <w:noProof/>
        </w:rPr>
        <w:t>3</w:t>
      </w:r>
      <w:r>
        <w:rPr>
          <w:noProof/>
        </w:rPr>
        <w:fldChar w:fldCharType="end"/>
      </w:r>
    </w:p>
    <w:p w:rsidR="008065C6" w:rsidRDefault="008065C6">
      <w:pPr>
        <w:pStyle w:val="TM2"/>
        <w:rPr>
          <w:rFonts w:asciiTheme="minorHAnsi" w:eastAsiaTheme="minorEastAsia" w:hAnsiTheme="minorHAnsi" w:cstheme="minorBidi"/>
          <w:noProof/>
          <w:color w:val="auto"/>
          <w:sz w:val="22"/>
          <w:szCs w:val="22"/>
        </w:rPr>
      </w:pPr>
      <w:r w:rsidRPr="006958DB">
        <w:rPr>
          <w:rFonts w:cs="Times New Roman"/>
          <w:noProof/>
          <w:color w:val="009FC3"/>
        </w:rPr>
        <w:t>1.2.</w:t>
      </w:r>
      <w:r>
        <w:rPr>
          <w:rFonts w:asciiTheme="minorHAnsi" w:eastAsiaTheme="minorEastAsia" w:hAnsiTheme="minorHAnsi" w:cstheme="minorBidi"/>
          <w:noProof/>
          <w:color w:val="auto"/>
          <w:sz w:val="22"/>
          <w:szCs w:val="22"/>
        </w:rPr>
        <w:tab/>
      </w:r>
      <w:r w:rsidRPr="006958DB">
        <w:rPr>
          <w:rFonts w:cs="Arial"/>
          <w:noProof/>
        </w:rPr>
        <w:t>Lexique</w:t>
      </w:r>
      <w:r>
        <w:rPr>
          <w:noProof/>
        </w:rPr>
        <w:tab/>
      </w:r>
      <w:r>
        <w:rPr>
          <w:noProof/>
        </w:rPr>
        <w:fldChar w:fldCharType="begin"/>
      </w:r>
      <w:r>
        <w:rPr>
          <w:noProof/>
        </w:rPr>
        <w:instrText xml:space="preserve"> PAGEREF _Toc465079899 \h </w:instrText>
      </w:r>
      <w:r>
        <w:rPr>
          <w:noProof/>
        </w:rPr>
      </w:r>
      <w:r>
        <w:rPr>
          <w:noProof/>
        </w:rPr>
        <w:fldChar w:fldCharType="separate"/>
      </w:r>
      <w:r>
        <w:rPr>
          <w:noProof/>
        </w:rPr>
        <w:t>3</w:t>
      </w:r>
      <w:r>
        <w:rPr>
          <w:noProof/>
        </w:rPr>
        <w:fldChar w:fldCharType="end"/>
      </w:r>
    </w:p>
    <w:p w:rsidR="008065C6" w:rsidRDefault="008065C6">
      <w:pPr>
        <w:pStyle w:val="TM2"/>
        <w:rPr>
          <w:rFonts w:asciiTheme="minorHAnsi" w:eastAsiaTheme="minorEastAsia" w:hAnsiTheme="minorHAnsi" w:cstheme="minorBidi"/>
          <w:noProof/>
          <w:color w:val="auto"/>
          <w:sz w:val="22"/>
          <w:szCs w:val="22"/>
        </w:rPr>
      </w:pPr>
      <w:r w:rsidRPr="006958DB">
        <w:rPr>
          <w:rFonts w:cs="Times New Roman"/>
          <w:noProof/>
          <w:color w:val="009FC3"/>
        </w:rPr>
        <w:t>1.3.</w:t>
      </w:r>
      <w:r>
        <w:rPr>
          <w:rFonts w:asciiTheme="minorHAnsi" w:eastAsiaTheme="minorEastAsia" w:hAnsiTheme="minorHAnsi" w:cstheme="minorBidi"/>
          <w:noProof/>
          <w:color w:val="auto"/>
          <w:sz w:val="22"/>
          <w:szCs w:val="22"/>
        </w:rPr>
        <w:tab/>
      </w:r>
      <w:r w:rsidRPr="006958DB">
        <w:rPr>
          <w:rFonts w:cs="Arial"/>
          <w:noProof/>
        </w:rPr>
        <w:t>Documents de référence applicables</w:t>
      </w:r>
      <w:r>
        <w:rPr>
          <w:noProof/>
        </w:rPr>
        <w:tab/>
      </w:r>
      <w:r>
        <w:rPr>
          <w:noProof/>
        </w:rPr>
        <w:fldChar w:fldCharType="begin"/>
      </w:r>
      <w:r>
        <w:rPr>
          <w:noProof/>
        </w:rPr>
        <w:instrText xml:space="preserve"> PAGEREF _Toc465079900 \h </w:instrText>
      </w:r>
      <w:r>
        <w:rPr>
          <w:noProof/>
        </w:rPr>
      </w:r>
      <w:r>
        <w:rPr>
          <w:noProof/>
        </w:rPr>
        <w:fldChar w:fldCharType="separate"/>
      </w:r>
      <w:r>
        <w:rPr>
          <w:noProof/>
        </w:rPr>
        <w:t>4</w:t>
      </w:r>
      <w:r>
        <w:rPr>
          <w:noProof/>
        </w:rPr>
        <w:fldChar w:fldCharType="end"/>
      </w:r>
    </w:p>
    <w:p w:rsidR="008065C6" w:rsidRDefault="008065C6">
      <w:pPr>
        <w:pStyle w:val="TM1"/>
        <w:rPr>
          <w:rFonts w:asciiTheme="minorHAnsi" w:eastAsiaTheme="minorEastAsia" w:hAnsiTheme="minorHAnsi" w:cstheme="minorBidi"/>
          <w:noProof/>
          <w:color w:val="auto"/>
          <w:sz w:val="22"/>
          <w:szCs w:val="22"/>
        </w:rPr>
      </w:pPr>
      <w:r w:rsidRPr="006958DB">
        <w:rPr>
          <w:rFonts w:cs="Times New Roman"/>
          <w:b/>
          <w:noProof/>
        </w:rPr>
        <w:t>2.</w:t>
      </w:r>
      <w:r>
        <w:rPr>
          <w:rFonts w:asciiTheme="minorHAnsi" w:eastAsiaTheme="minorEastAsia" w:hAnsiTheme="minorHAnsi" w:cstheme="minorBidi"/>
          <w:noProof/>
          <w:color w:val="auto"/>
          <w:sz w:val="22"/>
          <w:szCs w:val="22"/>
        </w:rPr>
        <w:tab/>
      </w:r>
      <w:r w:rsidRPr="006958DB">
        <w:rPr>
          <w:rFonts w:cs="Arial"/>
          <w:noProof/>
        </w:rPr>
        <w:t>Processus de MAD PM</w:t>
      </w:r>
      <w:r>
        <w:rPr>
          <w:noProof/>
        </w:rPr>
        <w:tab/>
      </w:r>
      <w:r>
        <w:rPr>
          <w:noProof/>
        </w:rPr>
        <w:fldChar w:fldCharType="begin"/>
      </w:r>
      <w:r>
        <w:rPr>
          <w:noProof/>
        </w:rPr>
        <w:instrText xml:space="preserve"> PAGEREF _Toc465079901 \h </w:instrText>
      </w:r>
      <w:r>
        <w:rPr>
          <w:noProof/>
        </w:rPr>
      </w:r>
      <w:r>
        <w:rPr>
          <w:noProof/>
        </w:rPr>
        <w:fldChar w:fldCharType="separate"/>
      </w:r>
      <w:r>
        <w:rPr>
          <w:noProof/>
        </w:rPr>
        <w:t>5</w:t>
      </w:r>
      <w:r>
        <w:rPr>
          <w:noProof/>
        </w:rPr>
        <w:fldChar w:fldCharType="end"/>
      </w:r>
    </w:p>
    <w:p w:rsidR="008065C6" w:rsidRDefault="008065C6">
      <w:pPr>
        <w:pStyle w:val="TM1"/>
        <w:rPr>
          <w:rFonts w:asciiTheme="minorHAnsi" w:eastAsiaTheme="minorEastAsia" w:hAnsiTheme="minorHAnsi" w:cstheme="minorBidi"/>
          <w:noProof/>
          <w:color w:val="auto"/>
          <w:sz w:val="22"/>
          <w:szCs w:val="22"/>
        </w:rPr>
      </w:pPr>
      <w:r w:rsidRPr="006958DB">
        <w:rPr>
          <w:rFonts w:cs="Times New Roman"/>
          <w:b/>
          <w:noProof/>
        </w:rPr>
        <w:t>3.</w:t>
      </w:r>
      <w:r>
        <w:rPr>
          <w:rFonts w:asciiTheme="minorHAnsi" w:eastAsiaTheme="minorEastAsia" w:hAnsiTheme="minorHAnsi" w:cstheme="minorBidi"/>
          <w:noProof/>
          <w:color w:val="auto"/>
          <w:sz w:val="22"/>
          <w:szCs w:val="22"/>
        </w:rPr>
        <w:tab/>
      </w:r>
      <w:r w:rsidRPr="006958DB">
        <w:rPr>
          <w:rFonts w:cs="Arial"/>
          <w:noProof/>
        </w:rPr>
        <w:t>Echanges d’information périodiques</w:t>
      </w:r>
      <w:r>
        <w:rPr>
          <w:noProof/>
        </w:rPr>
        <w:tab/>
      </w:r>
      <w:r>
        <w:rPr>
          <w:noProof/>
        </w:rPr>
        <w:fldChar w:fldCharType="begin"/>
      </w:r>
      <w:r>
        <w:rPr>
          <w:noProof/>
        </w:rPr>
        <w:instrText xml:space="preserve"> PAGEREF _Toc465079902 \h </w:instrText>
      </w:r>
      <w:r>
        <w:rPr>
          <w:noProof/>
        </w:rPr>
      </w:r>
      <w:r>
        <w:rPr>
          <w:noProof/>
        </w:rPr>
        <w:fldChar w:fldCharType="separate"/>
      </w:r>
      <w:r>
        <w:rPr>
          <w:noProof/>
        </w:rPr>
        <w:t>6</w:t>
      </w:r>
      <w:r>
        <w:rPr>
          <w:noProof/>
        </w:rPr>
        <w:fldChar w:fldCharType="end"/>
      </w:r>
    </w:p>
    <w:p w:rsidR="008065C6" w:rsidRDefault="008065C6">
      <w:pPr>
        <w:pStyle w:val="TM2"/>
        <w:rPr>
          <w:rFonts w:asciiTheme="minorHAnsi" w:eastAsiaTheme="minorEastAsia" w:hAnsiTheme="minorHAnsi" w:cstheme="minorBidi"/>
          <w:noProof/>
          <w:color w:val="auto"/>
          <w:sz w:val="22"/>
          <w:szCs w:val="22"/>
        </w:rPr>
      </w:pPr>
      <w:r w:rsidRPr="006958DB">
        <w:rPr>
          <w:rFonts w:cs="Times New Roman"/>
          <w:noProof/>
          <w:color w:val="009FC3"/>
        </w:rPr>
        <w:t>3.1.</w:t>
      </w:r>
      <w:r>
        <w:rPr>
          <w:rFonts w:asciiTheme="minorHAnsi" w:eastAsiaTheme="minorEastAsia" w:hAnsiTheme="minorHAnsi" w:cstheme="minorBidi"/>
          <w:noProof/>
          <w:color w:val="auto"/>
          <w:sz w:val="22"/>
          <w:szCs w:val="22"/>
        </w:rPr>
        <w:tab/>
      </w:r>
      <w:r w:rsidRPr="006958DB">
        <w:rPr>
          <w:rFonts w:cs="Arial"/>
          <w:noProof/>
        </w:rPr>
        <w:t>IPE</w:t>
      </w:r>
      <w:r>
        <w:rPr>
          <w:noProof/>
        </w:rPr>
        <w:tab/>
      </w:r>
      <w:r>
        <w:rPr>
          <w:noProof/>
        </w:rPr>
        <w:fldChar w:fldCharType="begin"/>
      </w:r>
      <w:r>
        <w:rPr>
          <w:noProof/>
        </w:rPr>
        <w:instrText xml:space="preserve"> PAGEREF _Toc465079903 \h </w:instrText>
      </w:r>
      <w:r>
        <w:rPr>
          <w:noProof/>
        </w:rPr>
      </w:r>
      <w:r>
        <w:rPr>
          <w:noProof/>
        </w:rPr>
        <w:fldChar w:fldCharType="separate"/>
      </w:r>
      <w:r>
        <w:rPr>
          <w:noProof/>
        </w:rPr>
        <w:t>6</w:t>
      </w:r>
      <w:r>
        <w:rPr>
          <w:noProof/>
        </w:rPr>
        <w:fldChar w:fldCharType="end"/>
      </w:r>
    </w:p>
    <w:p w:rsidR="008065C6" w:rsidRDefault="008065C6">
      <w:pPr>
        <w:pStyle w:val="TM2"/>
        <w:rPr>
          <w:rFonts w:asciiTheme="minorHAnsi" w:eastAsiaTheme="minorEastAsia" w:hAnsiTheme="minorHAnsi" w:cstheme="minorBidi"/>
          <w:noProof/>
          <w:color w:val="auto"/>
          <w:sz w:val="22"/>
          <w:szCs w:val="22"/>
        </w:rPr>
      </w:pPr>
      <w:r w:rsidRPr="006958DB">
        <w:rPr>
          <w:rFonts w:cs="Times New Roman"/>
          <w:noProof/>
          <w:color w:val="009FC3"/>
        </w:rPr>
        <w:t>3.2.</w:t>
      </w:r>
      <w:r>
        <w:rPr>
          <w:rFonts w:asciiTheme="minorHAnsi" w:eastAsiaTheme="minorEastAsia" w:hAnsiTheme="minorHAnsi" w:cstheme="minorBidi"/>
          <w:noProof/>
          <w:color w:val="auto"/>
          <w:sz w:val="22"/>
          <w:szCs w:val="22"/>
        </w:rPr>
        <w:tab/>
      </w:r>
      <w:r w:rsidRPr="006958DB">
        <w:rPr>
          <w:rFonts w:cs="Arial"/>
          <w:noProof/>
        </w:rPr>
        <w:t>CPN</w:t>
      </w:r>
      <w:r>
        <w:rPr>
          <w:noProof/>
        </w:rPr>
        <w:tab/>
      </w:r>
      <w:r>
        <w:rPr>
          <w:noProof/>
        </w:rPr>
        <w:fldChar w:fldCharType="begin"/>
      </w:r>
      <w:r>
        <w:rPr>
          <w:noProof/>
        </w:rPr>
        <w:instrText xml:space="preserve"> PAGEREF _Toc465079904 \h </w:instrText>
      </w:r>
      <w:r>
        <w:rPr>
          <w:noProof/>
        </w:rPr>
      </w:r>
      <w:r>
        <w:rPr>
          <w:noProof/>
        </w:rPr>
        <w:fldChar w:fldCharType="separate"/>
      </w:r>
      <w:r>
        <w:rPr>
          <w:noProof/>
        </w:rPr>
        <w:t>8</w:t>
      </w:r>
      <w:r>
        <w:rPr>
          <w:noProof/>
        </w:rPr>
        <w:fldChar w:fldCharType="end"/>
      </w:r>
    </w:p>
    <w:p w:rsidR="008065C6" w:rsidRDefault="008065C6">
      <w:pPr>
        <w:pStyle w:val="TM2"/>
        <w:rPr>
          <w:rFonts w:asciiTheme="minorHAnsi" w:eastAsiaTheme="minorEastAsia" w:hAnsiTheme="minorHAnsi" w:cstheme="minorBidi"/>
          <w:noProof/>
          <w:color w:val="auto"/>
          <w:sz w:val="22"/>
          <w:szCs w:val="22"/>
        </w:rPr>
      </w:pPr>
      <w:r w:rsidRPr="006958DB">
        <w:rPr>
          <w:rFonts w:cs="Times New Roman"/>
          <w:noProof/>
          <w:color w:val="009FC3"/>
        </w:rPr>
        <w:t>3.3.</w:t>
      </w:r>
      <w:r>
        <w:rPr>
          <w:rFonts w:asciiTheme="minorHAnsi" w:eastAsiaTheme="minorEastAsia" w:hAnsiTheme="minorHAnsi" w:cstheme="minorBidi"/>
          <w:noProof/>
          <w:color w:val="auto"/>
          <w:sz w:val="22"/>
          <w:szCs w:val="22"/>
        </w:rPr>
        <w:tab/>
      </w:r>
      <w:r w:rsidRPr="006958DB">
        <w:rPr>
          <w:rFonts w:cs="Arial"/>
          <w:noProof/>
        </w:rPr>
        <w:t>Notifications (fichiers delta)</w:t>
      </w:r>
      <w:r>
        <w:rPr>
          <w:noProof/>
        </w:rPr>
        <w:tab/>
      </w:r>
      <w:r>
        <w:rPr>
          <w:noProof/>
        </w:rPr>
        <w:fldChar w:fldCharType="begin"/>
      </w:r>
      <w:r>
        <w:rPr>
          <w:noProof/>
        </w:rPr>
        <w:instrText xml:space="preserve"> PAGEREF _Toc465079905 \h </w:instrText>
      </w:r>
      <w:r>
        <w:rPr>
          <w:noProof/>
        </w:rPr>
      </w:r>
      <w:r>
        <w:rPr>
          <w:noProof/>
        </w:rPr>
        <w:fldChar w:fldCharType="separate"/>
      </w:r>
      <w:r>
        <w:rPr>
          <w:noProof/>
        </w:rPr>
        <w:t>9</w:t>
      </w:r>
      <w:r>
        <w:rPr>
          <w:noProof/>
        </w:rPr>
        <w:fldChar w:fldCharType="end"/>
      </w:r>
    </w:p>
    <w:p w:rsidR="008065C6" w:rsidRDefault="008065C6">
      <w:pPr>
        <w:pStyle w:val="TM2"/>
        <w:rPr>
          <w:rFonts w:asciiTheme="minorHAnsi" w:eastAsiaTheme="minorEastAsia" w:hAnsiTheme="minorHAnsi" w:cstheme="minorBidi"/>
          <w:noProof/>
          <w:color w:val="auto"/>
          <w:sz w:val="22"/>
          <w:szCs w:val="22"/>
        </w:rPr>
      </w:pPr>
      <w:r w:rsidRPr="006958DB">
        <w:rPr>
          <w:rFonts w:cs="Times New Roman"/>
          <w:noProof/>
          <w:color w:val="009FC3"/>
        </w:rPr>
        <w:t>3.4.</w:t>
      </w:r>
      <w:r>
        <w:rPr>
          <w:rFonts w:asciiTheme="minorHAnsi" w:eastAsiaTheme="minorEastAsia" w:hAnsiTheme="minorHAnsi" w:cstheme="minorBidi"/>
          <w:noProof/>
          <w:color w:val="auto"/>
          <w:sz w:val="22"/>
          <w:szCs w:val="22"/>
        </w:rPr>
        <w:tab/>
      </w:r>
      <w:r w:rsidRPr="006958DB">
        <w:rPr>
          <w:rFonts w:cs="Arial"/>
          <w:noProof/>
        </w:rPr>
        <w:t>Historique</w:t>
      </w:r>
      <w:r>
        <w:rPr>
          <w:noProof/>
        </w:rPr>
        <w:tab/>
      </w:r>
      <w:r>
        <w:rPr>
          <w:noProof/>
        </w:rPr>
        <w:fldChar w:fldCharType="begin"/>
      </w:r>
      <w:r>
        <w:rPr>
          <w:noProof/>
        </w:rPr>
        <w:instrText xml:space="preserve"> PAGEREF _Toc465079906 \h </w:instrText>
      </w:r>
      <w:r>
        <w:rPr>
          <w:noProof/>
        </w:rPr>
      </w:r>
      <w:r>
        <w:rPr>
          <w:noProof/>
        </w:rPr>
        <w:fldChar w:fldCharType="separate"/>
      </w:r>
      <w:r>
        <w:rPr>
          <w:noProof/>
        </w:rPr>
        <w:t>13</w:t>
      </w:r>
      <w:r>
        <w:rPr>
          <w:noProof/>
        </w:rPr>
        <w:fldChar w:fldCharType="end"/>
      </w:r>
    </w:p>
    <w:p w:rsidR="008065C6" w:rsidRDefault="008065C6">
      <w:pPr>
        <w:pStyle w:val="TM2"/>
        <w:rPr>
          <w:rFonts w:asciiTheme="minorHAnsi" w:eastAsiaTheme="minorEastAsia" w:hAnsiTheme="minorHAnsi" w:cstheme="minorBidi"/>
          <w:noProof/>
          <w:color w:val="auto"/>
          <w:sz w:val="22"/>
          <w:szCs w:val="22"/>
        </w:rPr>
      </w:pPr>
      <w:r w:rsidRPr="006958DB">
        <w:rPr>
          <w:rFonts w:cs="Times New Roman"/>
          <w:noProof/>
          <w:color w:val="009FC3"/>
        </w:rPr>
        <w:t>3.5.</w:t>
      </w:r>
      <w:r>
        <w:rPr>
          <w:rFonts w:asciiTheme="minorHAnsi" w:eastAsiaTheme="minorEastAsia" w:hAnsiTheme="minorHAnsi" w:cstheme="minorBidi"/>
          <w:noProof/>
          <w:color w:val="auto"/>
          <w:sz w:val="22"/>
          <w:szCs w:val="22"/>
        </w:rPr>
        <w:tab/>
      </w:r>
      <w:r w:rsidRPr="006958DB">
        <w:rPr>
          <w:rFonts w:cs="Arial"/>
          <w:noProof/>
        </w:rPr>
        <w:t>Cible et forme d’envoi des échanges d’informations périodiques :</w:t>
      </w:r>
      <w:r>
        <w:rPr>
          <w:noProof/>
        </w:rPr>
        <w:tab/>
      </w:r>
      <w:r>
        <w:rPr>
          <w:noProof/>
        </w:rPr>
        <w:fldChar w:fldCharType="begin"/>
      </w:r>
      <w:r>
        <w:rPr>
          <w:noProof/>
        </w:rPr>
        <w:instrText xml:space="preserve"> PAGEREF _Toc465079907 \h </w:instrText>
      </w:r>
      <w:r>
        <w:rPr>
          <w:noProof/>
        </w:rPr>
      </w:r>
      <w:r>
        <w:rPr>
          <w:noProof/>
        </w:rPr>
        <w:fldChar w:fldCharType="separate"/>
      </w:r>
      <w:r>
        <w:rPr>
          <w:noProof/>
        </w:rPr>
        <w:t>14</w:t>
      </w:r>
      <w:r>
        <w:rPr>
          <w:noProof/>
        </w:rPr>
        <w:fldChar w:fldCharType="end"/>
      </w:r>
    </w:p>
    <w:p w:rsidR="008065C6" w:rsidRDefault="008065C6">
      <w:pPr>
        <w:pStyle w:val="TM1"/>
        <w:rPr>
          <w:rFonts w:asciiTheme="minorHAnsi" w:eastAsiaTheme="minorEastAsia" w:hAnsiTheme="minorHAnsi" w:cstheme="minorBidi"/>
          <w:noProof/>
          <w:color w:val="auto"/>
          <w:sz w:val="22"/>
          <w:szCs w:val="22"/>
        </w:rPr>
      </w:pPr>
      <w:r w:rsidRPr="006958DB">
        <w:rPr>
          <w:rFonts w:cs="Times New Roman"/>
          <w:b/>
          <w:noProof/>
        </w:rPr>
        <w:t>4.</w:t>
      </w:r>
      <w:r>
        <w:rPr>
          <w:rFonts w:asciiTheme="minorHAnsi" w:eastAsiaTheme="minorEastAsia" w:hAnsiTheme="minorHAnsi" w:cstheme="minorBidi"/>
          <w:noProof/>
          <w:color w:val="auto"/>
          <w:sz w:val="22"/>
          <w:szCs w:val="22"/>
        </w:rPr>
        <w:tab/>
      </w:r>
      <w:r w:rsidRPr="006958DB">
        <w:rPr>
          <w:rFonts w:cs="Arial"/>
          <w:noProof/>
        </w:rPr>
        <w:t>Mise à disposition des PM et des adresses associées</w:t>
      </w:r>
      <w:r>
        <w:rPr>
          <w:noProof/>
        </w:rPr>
        <w:tab/>
      </w:r>
      <w:r>
        <w:rPr>
          <w:noProof/>
        </w:rPr>
        <w:fldChar w:fldCharType="begin"/>
      </w:r>
      <w:r>
        <w:rPr>
          <w:noProof/>
        </w:rPr>
        <w:instrText xml:space="preserve"> PAGEREF _Toc465079908 \h </w:instrText>
      </w:r>
      <w:r>
        <w:rPr>
          <w:noProof/>
        </w:rPr>
      </w:r>
      <w:r>
        <w:rPr>
          <w:noProof/>
        </w:rPr>
        <w:fldChar w:fldCharType="separate"/>
      </w:r>
      <w:r>
        <w:rPr>
          <w:noProof/>
        </w:rPr>
        <w:t>16</w:t>
      </w:r>
      <w:r>
        <w:rPr>
          <w:noProof/>
        </w:rPr>
        <w:fldChar w:fldCharType="end"/>
      </w:r>
    </w:p>
    <w:p w:rsidR="008065C6" w:rsidRDefault="008065C6">
      <w:pPr>
        <w:pStyle w:val="TM2"/>
        <w:rPr>
          <w:rFonts w:asciiTheme="minorHAnsi" w:eastAsiaTheme="minorEastAsia" w:hAnsiTheme="minorHAnsi" w:cstheme="minorBidi"/>
          <w:noProof/>
          <w:color w:val="auto"/>
          <w:sz w:val="22"/>
          <w:szCs w:val="22"/>
        </w:rPr>
      </w:pPr>
      <w:r w:rsidRPr="006958DB">
        <w:rPr>
          <w:rFonts w:cs="Times New Roman"/>
          <w:noProof/>
          <w:color w:val="009FC3"/>
        </w:rPr>
        <w:t>4.1.</w:t>
      </w:r>
      <w:r>
        <w:rPr>
          <w:rFonts w:asciiTheme="minorHAnsi" w:eastAsiaTheme="minorEastAsia" w:hAnsiTheme="minorHAnsi" w:cstheme="minorBidi"/>
          <w:noProof/>
          <w:color w:val="auto"/>
          <w:sz w:val="22"/>
          <w:szCs w:val="22"/>
        </w:rPr>
        <w:tab/>
      </w:r>
      <w:r w:rsidRPr="006958DB">
        <w:rPr>
          <w:rFonts w:cs="Arial"/>
          <w:noProof/>
        </w:rPr>
        <w:t>Commande ou Demande Info Pm</w:t>
      </w:r>
      <w:r>
        <w:rPr>
          <w:noProof/>
        </w:rPr>
        <w:tab/>
      </w:r>
      <w:r>
        <w:rPr>
          <w:noProof/>
        </w:rPr>
        <w:fldChar w:fldCharType="begin"/>
      </w:r>
      <w:r>
        <w:rPr>
          <w:noProof/>
        </w:rPr>
        <w:instrText xml:space="preserve"> PAGEREF _Toc465079909 \h </w:instrText>
      </w:r>
      <w:r>
        <w:rPr>
          <w:noProof/>
        </w:rPr>
      </w:r>
      <w:r>
        <w:rPr>
          <w:noProof/>
        </w:rPr>
        <w:fldChar w:fldCharType="separate"/>
      </w:r>
      <w:r>
        <w:rPr>
          <w:noProof/>
        </w:rPr>
        <w:t>16</w:t>
      </w:r>
      <w:r>
        <w:rPr>
          <w:noProof/>
        </w:rPr>
        <w:fldChar w:fldCharType="end"/>
      </w:r>
    </w:p>
    <w:p w:rsidR="008065C6" w:rsidRDefault="008065C6">
      <w:pPr>
        <w:pStyle w:val="TM2"/>
        <w:rPr>
          <w:rFonts w:asciiTheme="minorHAnsi" w:eastAsiaTheme="minorEastAsia" w:hAnsiTheme="minorHAnsi" w:cstheme="minorBidi"/>
          <w:noProof/>
          <w:color w:val="auto"/>
          <w:sz w:val="22"/>
          <w:szCs w:val="22"/>
        </w:rPr>
      </w:pPr>
      <w:r w:rsidRPr="006958DB">
        <w:rPr>
          <w:rFonts w:cs="Times New Roman"/>
          <w:noProof/>
          <w:color w:val="009FC3"/>
        </w:rPr>
        <w:t>4.2.</w:t>
      </w:r>
      <w:r>
        <w:rPr>
          <w:rFonts w:asciiTheme="minorHAnsi" w:eastAsiaTheme="minorEastAsia" w:hAnsiTheme="minorHAnsi" w:cstheme="minorBidi"/>
          <w:noProof/>
          <w:color w:val="auto"/>
          <w:sz w:val="22"/>
          <w:szCs w:val="22"/>
        </w:rPr>
        <w:tab/>
      </w:r>
      <w:r w:rsidRPr="006958DB">
        <w:rPr>
          <w:rFonts w:cs="Arial"/>
          <w:noProof/>
        </w:rPr>
        <w:t>Accusé de réception Commande/Demande d’information PM</w:t>
      </w:r>
      <w:r>
        <w:rPr>
          <w:noProof/>
        </w:rPr>
        <w:tab/>
      </w:r>
      <w:r>
        <w:rPr>
          <w:noProof/>
        </w:rPr>
        <w:fldChar w:fldCharType="begin"/>
      </w:r>
      <w:r>
        <w:rPr>
          <w:noProof/>
        </w:rPr>
        <w:instrText xml:space="preserve"> PAGEREF _Toc465079910 \h </w:instrText>
      </w:r>
      <w:r>
        <w:rPr>
          <w:noProof/>
        </w:rPr>
      </w:r>
      <w:r>
        <w:rPr>
          <w:noProof/>
        </w:rPr>
        <w:fldChar w:fldCharType="separate"/>
      </w:r>
      <w:r>
        <w:rPr>
          <w:noProof/>
        </w:rPr>
        <w:t>17</w:t>
      </w:r>
      <w:r>
        <w:rPr>
          <w:noProof/>
        </w:rPr>
        <w:fldChar w:fldCharType="end"/>
      </w:r>
    </w:p>
    <w:p w:rsidR="008065C6" w:rsidRDefault="008065C6">
      <w:pPr>
        <w:pStyle w:val="TM2"/>
        <w:rPr>
          <w:rFonts w:asciiTheme="minorHAnsi" w:eastAsiaTheme="minorEastAsia" w:hAnsiTheme="minorHAnsi" w:cstheme="minorBidi"/>
          <w:noProof/>
          <w:color w:val="auto"/>
          <w:sz w:val="22"/>
          <w:szCs w:val="22"/>
        </w:rPr>
      </w:pPr>
      <w:r w:rsidRPr="006958DB">
        <w:rPr>
          <w:rFonts w:cs="Times New Roman"/>
          <w:noProof/>
          <w:color w:val="009FC3"/>
        </w:rPr>
        <w:t>4.3.</w:t>
      </w:r>
      <w:r>
        <w:rPr>
          <w:rFonts w:asciiTheme="minorHAnsi" w:eastAsiaTheme="minorEastAsia" w:hAnsiTheme="minorHAnsi" w:cstheme="minorBidi"/>
          <w:noProof/>
          <w:color w:val="auto"/>
          <w:sz w:val="22"/>
          <w:szCs w:val="22"/>
        </w:rPr>
        <w:tab/>
      </w:r>
      <w:r w:rsidRPr="006958DB">
        <w:rPr>
          <w:rFonts w:cs="Arial"/>
          <w:noProof/>
        </w:rPr>
        <w:t>CR de mise à disposition d’un PM et des adresses associées (CR MAD)</w:t>
      </w:r>
      <w:r>
        <w:rPr>
          <w:noProof/>
        </w:rPr>
        <w:tab/>
      </w:r>
      <w:r>
        <w:rPr>
          <w:noProof/>
        </w:rPr>
        <w:fldChar w:fldCharType="begin"/>
      </w:r>
      <w:r>
        <w:rPr>
          <w:noProof/>
        </w:rPr>
        <w:instrText xml:space="preserve"> PAGEREF _Toc465079911 \h </w:instrText>
      </w:r>
      <w:r>
        <w:rPr>
          <w:noProof/>
        </w:rPr>
      </w:r>
      <w:r>
        <w:rPr>
          <w:noProof/>
        </w:rPr>
        <w:fldChar w:fldCharType="separate"/>
      </w:r>
      <w:r>
        <w:rPr>
          <w:noProof/>
        </w:rPr>
        <w:t>17</w:t>
      </w:r>
      <w:r>
        <w:rPr>
          <w:noProof/>
        </w:rPr>
        <w:fldChar w:fldCharType="end"/>
      </w:r>
    </w:p>
    <w:p w:rsidR="008065C6" w:rsidRDefault="008065C6">
      <w:pPr>
        <w:pStyle w:val="TM3"/>
        <w:tabs>
          <w:tab w:val="left" w:pos="3221"/>
        </w:tabs>
        <w:rPr>
          <w:rFonts w:asciiTheme="minorHAnsi" w:eastAsiaTheme="minorEastAsia" w:hAnsiTheme="minorHAnsi" w:cstheme="minorBidi"/>
          <w:noProof/>
          <w:color w:val="auto"/>
          <w:sz w:val="22"/>
          <w:szCs w:val="22"/>
        </w:rPr>
      </w:pPr>
      <w:r w:rsidRPr="006958DB">
        <w:rPr>
          <w:noProof/>
          <w:color w:val="009FC3"/>
        </w:rPr>
        <w:t>4.3.1.</w:t>
      </w:r>
      <w:r>
        <w:rPr>
          <w:rFonts w:asciiTheme="minorHAnsi" w:eastAsiaTheme="minorEastAsia" w:hAnsiTheme="minorHAnsi" w:cstheme="minorBidi"/>
          <w:noProof/>
          <w:color w:val="auto"/>
          <w:sz w:val="22"/>
          <w:szCs w:val="22"/>
        </w:rPr>
        <w:tab/>
      </w:r>
      <w:r w:rsidRPr="006958DB">
        <w:rPr>
          <w:rFonts w:cs="Arial"/>
          <w:noProof/>
        </w:rPr>
        <w:t>Fichier csv CR MAD</w:t>
      </w:r>
      <w:r>
        <w:rPr>
          <w:noProof/>
        </w:rPr>
        <w:tab/>
      </w:r>
      <w:r>
        <w:rPr>
          <w:noProof/>
        </w:rPr>
        <w:fldChar w:fldCharType="begin"/>
      </w:r>
      <w:r>
        <w:rPr>
          <w:noProof/>
        </w:rPr>
        <w:instrText xml:space="preserve"> PAGEREF _Toc465079912 \h </w:instrText>
      </w:r>
      <w:r>
        <w:rPr>
          <w:noProof/>
        </w:rPr>
      </w:r>
      <w:r>
        <w:rPr>
          <w:noProof/>
        </w:rPr>
        <w:fldChar w:fldCharType="separate"/>
      </w:r>
      <w:r>
        <w:rPr>
          <w:noProof/>
        </w:rPr>
        <w:t>19</w:t>
      </w:r>
      <w:r>
        <w:rPr>
          <w:noProof/>
        </w:rPr>
        <w:fldChar w:fldCharType="end"/>
      </w:r>
    </w:p>
    <w:p w:rsidR="008065C6" w:rsidRDefault="008065C6">
      <w:pPr>
        <w:pStyle w:val="TM3"/>
        <w:tabs>
          <w:tab w:val="left" w:pos="3221"/>
        </w:tabs>
        <w:rPr>
          <w:rFonts w:asciiTheme="minorHAnsi" w:eastAsiaTheme="minorEastAsia" w:hAnsiTheme="minorHAnsi" w:cstheme="minorBidi"/>
          <w:noProof/>
          <w:color w:val="auto"/>
          <w:sz w:val="22"/>
          <w:szCs w:val="22"/>
        </w:rPr>
      </w:pPr>
      <w:r w:rsidRPr="006958DB">
        <w:rPr>
          <w:noProof/>
          <w:color w:val="009FC3"/>
        </w:rPr>
        <w:t>4.3.2.</w:t>
      </w:r>
      <w:r>
        <w:rPr>
          <w:rFonts w:asciiTheme="minorHAnsi" w:eastAsiaTheme="minorEastAsia" w:hAnsiTheme="minorHAnsi" w:cstheme="minorBidi"/>
          <w:noProof/>
          <w:color w:val="auto"/>
          <w:sz w:val="22"/>
          <w:szCs w:val="22"/>
        </w:rPr>
        <w:tab/>
      </w:r>
      <w:r w:rsidRPr="006958DB">
        <w:rPr>
          <w:rFonts w:cs="Arial"/>
          <w:noProof/>
        </w:rPr>
        <w:t>Plan MAD</w:t>
      </w:r>
      <w:r>
        <w:rPr>
          <w:noProof/>
        </w:rPr>
        <w:tab/>
      </w:r>
      <w:r>
        <w:rPr>
          <w:noProof/>
        </w:rPr>
        <w:fldChar w:fldCharType="begin"/>
      </w:r>
      <w:r>
        <w:rPr>
          <w:noProof/>
        </w:rPr>
        <w:instrText xml:space="preserve"> PAGEREF _Toc465079913 \h </w:instrText>
      </w:r>
      <w:r>
        <w:rPr>
          <w:noProof/>
        </w:rPr>
      </w:r>
      <w:r>
        <w:rPr>
          <w:noProof/>
        </w:rPr>
        <w:fldChar w:fldCharType="separate"/>
      </w:r>
      <w:r>
        <w:rPr>
          <w:noProof/>
        </w:rPr>
        <w:t>20</w:t>
      </w:r>
      <w:r>
        <w:rPr>
          <w:noProof/>
        </w:rPr>
        <w:fldChar w:fldCharType="end"/>
      </w:r>
    </w:p>
    <w:p w:rsidR="008065C6" w:rsidRDefault="008065C6">
      <w:pPr>
        <w:pStyle w:val="TM3"/>
        <w:tabs>
          <w:tab w:val="left" w:pos="3221"/>
        </w:tabs>
        <w:rPr>
          <w:rFonts w:asciiTheme="minorHAnsi" w:eastAsiaTheme="minorEastAsia" w:hAnsiTheme="minorHAnsi" w:cstheme="minorBidi"/>
          <w:noProof/>
          <w:color w:val="auto"/>
          <w:sz w:val="22"/>
          <w:szCs w:val="22"/>
        </w:rPr>
      </w:pPr>
      <w:r w:rsidRPr="006958DB">
        <w:rPr>
          <w:noProof/>
          <w:color w:val="009FC3"/>
        </w:rPr>
        <w:t>4.3.3.</w:t>
      </w:r>
      <w:r>
        <w:rPr>
          <w:rFonts w:asciiTheme="minorHAnsi" w:eastAsiaTheme="minorEastAsia" w:hAnsiTheme="minorHAnsi" w:cstheme="minorBidi"/>
          <w:noProof/>
          <w:color w:val="auto"/>
          <w:sz w:val="22"/>
          <w:szCs w:val="22"/>
        </w:rPr>
        <w:tab/>
      </w:r>
      <w:r w:rsidRPr="006958DB">
        <w:rPr>
          <w:rFonts w:cs="Arial"/>
          <w:noProof/>
        </w:rPr>
        <w:t>Fichier position</w:t>
      </w:r>
      <w:r>
        <w:rPr>
          <w:noProof/>
        </w:rPr>
        <w:tab/>
      </w:r>
      <w:r>
        <w:rPr>
          <w:noProof/>
        </w:rPr>
        <w:fldChar w:fldCharType="begin"/>
      </w:r>
      <w:r>
        <w:rPr>
          <w:noProof/>
        </w:rPr>
        <w:instrText xml:space="preserve"> PAGEREF _Toc465079914 \h </w:instrText>
      </w:r>
      <w:r>
        <w:rPr>
          <w:noProof/>
        </w:rPr>
      </w:r>
      <w:r>
        <w:rPr>
          <w:noProof/>
        </w:rPr>
        <w:fldChar w:fldCharType="separate"/>
      </w:r>
      <w:r>
        <w:rPr>
          <w:noProof/>
        </w:rPr>
        <w:t>21</w:t>
      </w:r>
      <w:r>
        <w:rPr>
          <w:noProof/>
        </w:rPr>
        <w:fldChar w:fldCharType="end"/>
      </w:r>
    </w:p>
    <w:p w:rsidR="008065C6" w:rsidRDefault="008065C6">
      <w:pPr>
        <w:pStyle w:val="TM2"/>
        <w:rPr>
          <w:rFonts w:asciiTheme="minorHAnsi" w:eastAsiaTheme="minorEastAsia" w:hAnsiTheme="minorHAnsi" w:cstheme="minorBidi"/>
          <w:noProof/>
          <w:color w:val="auto"/>
          <w:sz w:val="22"/>
          <w:szCs w:val="22"/>
        </w:rPr>
      </w:pPr>
      <w:r w:rsidRPr="006958DB">
        <w:rPr>
          <w:rFonts w:cs="Times New Roman"/>
          <w:noProof/>
          <w:color w:val="009FC3"/>
        </w:rPr>
        <w:t>4.4.</w:t>
      </w:r>
      <w:r>
        <w:rPr>
          <w:rFonts w:asciiTheme="minorHAnsi" w:eastAsiaTheme="minorEastAsia" w:hAnsiTheme="minorHAnsi" w:cstheme="minorBidi"/>
          <w:noProof/>
          <w:color w:val="auto"/>
          <w:sz w:val="22"/>
          <w:szCs w:val="22"/>
        </w:rPr>
        <w:tab/>
      </w:r>
      <w:r w:rsidRPr="006958DB">
        <w:rPr>
          <w:rFonts w:cs="Arial"/>
          <w:noProof/>
        </w:rPr>
        <w:t>Accusé de réception du CR MAD</w:t>
      </w:r>
      <w:r>
        <w:rPr>
          <w:noProof/>
        </w:rPr>
        <w:tab/>
      </w:r>
      <w:r>
        <w:rPr>
          <w:noProof/>
        </w:rPr>
        <w:fldChar w:fldCharType="begin"/>
      </w:r>
      <w:r>
        <w:rPr>
          <w:noProof/>
        </w:rPr>
        <w:instrText xml:space="preserve"> PAGEREF _Toc465079915 \h </w:instrText>
      </w:r>
      <w:r>
        <w:rPr>
          <w:noProof/>
        </w:rPr>
      </w:r>
      <w:r>
        <w:rPr>
          <w:noProof/>
        </w:rPr>
        <w:fldChar w:fldCharType="separate"/>
      </w:r>
      <w:r>
        <w:rPr>
          <w:noProof/>
        </w:rPr>
        <w:t>21</w:t>
      </w:r>
      <w:r>
        <w:rPr>
          <w:noProof/>
        </w:rPr>
        <w:fldChar w:fldCharType="end"/>
      </w:r>
    </w:p>
    <w:p w:rsidR="008065C6" w:rsidRDefault="008065C6">
      <w:pPr>
        <w:pStyle w:val="TM2"/>
        <w:rPr>
          <w:rFonts w:asciiTheme="minorHAnsi" w:eastAsiaTheme="minorEastAsia" w:hAnsiTheme="minorHAnsi" w:cstheme="minorBidi"/>
          <w:noProof/>
          <w:color w:val="auto"/>
          <w:sz w:val="22"/>
          <w:szCs w:val="22"/>
        </w:rPr>
      </w:pPr>
      <w:r w:rsidRPr="006958DB">
        <w:rPr>
          <w:rFonts w:cs="Times New Roman"/>
          <w:noProof/>
          <w:color w:val="009FC3"/>
        </w:rPr>
        <w:t>4.5.</w:t>
      </w:r>
      <w:r>
        <w:rPr>
          <w:rFonts w:asciiTheme="minorHAnsi" w:eastAsiaTheme="minorEastAsia" w:hAnsiTheme="minorHAnsi" w:cstheme="minorBidi"/>
          <w:noProof/>
          <w:color w:val="auto"/>
          <w:sz w:val="22"/>
          <w:szCs w:val="22"/>
        </w:rPr>
        <w:tab/>
      </w:r>
      <w:r w:rsidRPr="006958DB">
        <w:rPr>
          <w:rFonts w:cs="Arial"/>
          <w:noProof/>
        </w:rPr>
        <w:t>Notification d’intervention prévisionnelle</w:t>
      </w:r>
      <w:r>
        <w:rPr>
          <w:noProof/>
        </w:rPr>
        <w:tab/>
      </w:r>
      <w:r>
        <w:rPr>
          <w:noProof/>
        </w:rPr>
        <w:fldChar w:fldCharType="begin"/>
      </w:r>
      <w:r>
        <w:rPr>
          <w:noProof/>
        </w:rPr>
        <w:instrText xml:space="preserve"> PAGEREF _Toc465079916 \h </w:instrText>
      </w:r>
      <w:r>
        <w:rPr>
          <w:noProof/>
        </w:rPr>
      </w:r>
      <w:r>
        <w:rPr>
          <w:noProof/>
        </w:rPr>
        <w:fldChar w:fldCharType="separate"/>
      </w:r>
      <w:r>
        <w:rPr>
          <w:noProof/>
        </w:rPr>
        <w:t>21</w:t>
      </w:r>
      <w:r>
        <w:rPr>
          <w:noProof/>
        </w:rPr>
        <w:fldChar w:fldCharType="end"/>
      </w:r>
    </w:p>
    <w:p w:rsidR="008065C6" w:rsidRDefault="008065C6">
      <w:pPr>
        <w:pStyle w:val="TM2"/>
        <w:rPr>
          <w:rFonts w:asciiTheme="minorHAnsi" w:eastAsiaTheme="minorEastAsia" w:hAnsiTheme="minorHAnsi" w:cstheme="minorBidi"/>
          <w:noProof/>
          <w:color w:val="auto"/>
          <w:sz w:val="22"/>
          <w:szCs w:val="22"/>
        </w:rPr>
      </w:pPr>
      <w:r w:rsidRPr="006958DB">
        <w:rPr>
          <w:rFonts w:cs="Times New Roman"/>
          <w:noProof/>
          <w:color w:val="009FC3"/>
        </w:rPr>
        <w:t>4.6.</w:t>
      </w:r>
      <w:r>
        <w:rPr>
          <w:rFonts w:asciiTheme="minorHAnsi" w:eastAsiaTheme="minorEastAsia" w:hAnsiTheme="minorHAnsi" w:cstheme="minorBidi"/>
          <w:noProof/>
          <w:color w:val="auto"/>
          <w:sz w:val="22"/>
          <w:szCs w:val="22"/>
        </w:rPr>
        <w:tab/>
      </w:r>
      <w:r w:rsidRPr="006958DB">
        <w:rPr>
          <w:rFonts w:cs="Arial"/>
          <w:noProof/>
        </w:rPr>
        <w:t>Compte-rendu d’information aux syndics de copropriété</w:t>
      </w:r>
      <w:r>
        <w:rPr>
          <w:noProof/>
        </w:rPr>
        <w:tab/>
      </w:r>
      <w:r>
        <w:rPr>
          <w:noProof/>
        </w:rPr>
        <w:fldChar w:fldCharType="begin"/>
      </w:r>
      <w:r>
        <w:rPr>
          <w:noProof/>
        </w:rPr>
        <w:instrText xml:space="preserve"> PAGEREF _Toc465079917 \h </w:instrText>
      </w:r>
      <w:r>
        <w:rPr>
          <w:noProof/>
        </w:rPr>
      </w:r>
      <w:r>
        <w:rPr>
          <w:noProof/>
        </w:rPr>
        <w:fldChar w:fldCharType="separate"/>
      </w:r>
      <w:r>
        <w:rPr>
          <w:noProof/>
        </w:rPr>
        <w:t>21</w:t>
      </w:r>
      <w:r>
        <w:rPr>
          <w:noProof/>
        </w:rPr>
        <w:fldChar w:fldCharType="end"/>
      </w:r>
    </w:p>
    <w:p w:rsidR="008065C6" w:rsidRDefault="008065C6">
      <w:pPr>
        <w:pStyle w:val="TM2"/>
        <w:rPr>
          <w:rFonts w:asciiTheme="minorHAnsi" w:eastAsiaTheme="minorEastAsia" w:hAnsiTheme="minorHAnsi" w:cstheme="minorBidi"/>
          <w:noProof/>
          <w:color w:val="auto"/>
          <w:sz w:val="22"/>
          <w:szCs w:val="22"/>
        </w:rPr>
      </w:pPr>
      <w:r w:rsidRPr="006958DB">
        <w:rPr>
          <w:rFonts w:cs="Times New Roman"/>
          <w:noProof/>
          <w:color w:val="009FC3"/>
        </w:rPr>
        <w:t>4.7.</w:t>
      </w:r>
      <w:r>
        <w:rPr>
          <w:rFonts w:asciiTheme="minorHAnsi" w:eastAsiaTheme="minorEastAsia" w:hAnsiTheme="minorHAnsi" w:cstheme="minorBidi"/>
          <w:noProof/>
          <w:color w:val="auto"/>
          <w:sz w:val="22"/>
          <w:szCs w:val="22"/>
        </w:rPr>
        <w:tab/>
      </w:r>
      <w:r w:rsidRPr="006958DB">
        <w:rPr>
          <w:rFonts w:cs="Arial"/>
          <w:noProof/>
        </w:rPr>
        <w:t>Notification d’adduction au PM</w:t>
      </w:r>
      <w:r>
        <w:rPr>
          <w:noProof/>
        </w:rPr>
        <w:tab/>
      </w:r>
      <w:r>
        <w:rPr>
          <w:noProof/>
        </w:rPr>
        <w:fldChar w:fldCharType="begin"/>
      </w:r>
      <w:r>
        <w:rPr>
          <w:noProof/>
        </w:rPr>
        <w:instrText xml:space="preserve"> PAGEREF _Toc465079918 \h </w:instrText>
      </w:r>
      <w:r>
        <w:rPr>
          <w:noProof/>
        </w:rPr>
      </w:r>
      <w:r>
        <w:rPr>
          <w:noProof/>
        </w:rPr>
        <w:fldChar w:fldCharType="separate"/>
      </w:r>
      <w:r>
        <w:rPr>
          <w:noProof/>
        </w:rPr>
        <w:t>22</w:t>
      </w:r>
      <w:r>
        <w:rPr>
          <w:noProof/>
        </w:rPr>
        <w:fldChar w:fldCharType="end"/>
      </w:r>
    </w:p>
    <w:p w:rsidR="008065C6" w:rsidRDefault="008065C6">
      <w:pPr>
        <w:pStyle w:val="TM2"/>
        <w:rPr>
          <w:rFonts w:asciiTheme="minorHAnsi" w:eastAsiaTheme="minorEastAsia" w:hAnsiTheme="minorHAnsi" w:cstheme="minorBidi"/>
          <w:noProof/>
          <w:color w:val="auto"/>
          <w:sz w:val="22"/>
          <w:szCs w:val="22"/>
        </w:rPr>
      </w:pPr>
      <w:r w:rsidRPr="006958DB">
        <w:rPr>
          <w:rFonts w:cs="Times New Roman"/>
          <w:noProof/>
          <w:color w:val="009FC3"/>
        </w:rPr>
        <w:t>4.8.</w:t>
      </w:r>
      <w:r>
        <w:rPr>
          <w:rFonts w:asciiTheme="minorHAnsi" w:eastAsiaTheme="minorEastAsia" w:hAnsiTheme="minorHAnsi" w:cstheme="minorBidi"/>
          <w:noProof/>
          <w:color w:val="auto"/>
          <w:sz w:val="22"/>
          <w:szCs w:val="22"/>
        </w:rPr>
        <w:tab/>
      </w:r>
      <w:r w:rsidRPr="006958DB">
        <w:rPr>
          <w:rFonts w:cs="Arial"/>
          <w:noProof/>
        </w:rPr>
        <w:t>Compte-rendu de Notification d’adduction</w:t>
      </w:r>
      <w:r>
        <w:rPr>
          <w:noProof/>
        </w:rPr>
        <w:tab/>
      </w:r>
      <w:r>
        <w:rPr>
          <w:noProof/>
        </w:rPr>
        <w:fldChar w:fldCharType="begin"/>
      </w:r>
      <w:r>
        <w:rPr>
          <w:noProof/>
        </w:rPr>
        <w:instrText xml:space="preserve"> PAGEREF _Toc465079919 \h </w:instrText>
      </w:r>
      <w:r>
        <w:rPr>
          <w:noProof/>
        </w:rPr>
      </w:r>
      <w:r>
        <w:rPr>
          <w:noProof/>
        </w:rPr>
        <w:fldChar w:fldCharType="separate"/>
      </w:r>
      <w:r>
        <w:rPr>
          <w:noProof/>
        </w:rPr>
        <w:t>22</w:t>
      </w:r>
      <w:r>
        <w:rPr>
          <w:noProof/>
        </w:rPr>
        <w:fldChar w:fldCharType="end"/>
      </w:r>
    </w:p>
    <w:p w:rsidR="008065C6" w:rsidRDefault="008065C6">
      <w:pPr>
        <w:pStyle w:val="TM2"/>
        <w:rPr>
          <w:rFonts w:asciiTheme="minorHAnsi" w:eastAsiaTheme="minorEastAsia" w:hAnsiTheme="minorHAnsi" w:cstheme="minorBidi"/>
          <w:noProof/>
          <w:color w:val="auto"/>
          <w:sz w:val="22"/>
          <w:szCs w:val="22"/>
        </w:rPr>
      </w:pPr>
      <w:r w:rsidRPr="006958DB">
        <w:rPr>
          <w:rFonts w:cs="Times New Roman"/>
          <w:noProof/>
          <w:color w:val="009FC3"/>
        </w:rPr>
        <w:t>4.9.</w:t>
      </w:r>
      <w:r>
        <w:rPr>
          <w:rFonts w:asciiTheme="minorHAnsi" w:eastAsiaTheme="minorEastAsia" w:hAnsiTheme="minorHAnsi" w:cstheme="minorBidi"/>
          <w:noProof/>
          <w:color w:val="auto"/>
          <w:sz w:val="22"/>
          <w:szCs w:val="22"/>
        </w:rPr>
        <w:tab/>
      </w:r>
      <w:r w:rsidRPr="006958DB">
        <w:rPr>
          <w:rFonts w:cs="Arial"/>
          <w:noProof/>
        </w:rPr>
        <w:t>Commande d’annulation/résiliation PM</w:t>
      </w:r>
      <w:r>
        <w:rPr>
          <w:noProof/>
        </w:rPr>
        <w:tab/>
      </w:r>
      <w:r>
        <w:rPr>
          <w:noProof/>
        </w:rPr>
        <w:fldChar w:fldCharType="begin"/>
      </w:r>
      <w:r>
        <w:rPr>
          <w:noProof/>
        </w:rPr>
        <w:instrText xml:space="preserve"> PAGEREF _Toc465079920 \h </w:instrText>
      </w:r>
      <w:r>
        <w:rPr>
          <w:noProof/>
        </w:rPr>
      </w:r>
      <w:r>
        <w:rPr>
          <w:noProof/>
        </w:rPr>
        <w:fldChar w:fldCharType="separate"/>
      </w:r>
      <w:r>
        <w:rPr>
          <w:noProof/>
        </w:rPr>
        <w:t>23</w:t>
      </w:r>
      <w:r>
        <w:rPr>
          <w:noProof/>
        </w:rPr>
        <w:fldChar w:fldCharType="end"/>
      </w:r>
    </w:p>
    <w:p w:rsidR="008065C6" w:rsidRDefault="008065C6">
      <w:pPr>
        <w:pStyle w:val="TM2"/>
        <w:rPr>
          <w:rFonts w:asciiTheme="minorHAnsi" w:eastAsiaTheme="minorEastAsia" w:hAnsiTheme="minorHAnsi" w:cstheme="minorBidi"/>
          <w:noProof/>
          <w:color w:val="auto"/>
          <w:sz w:val="22"/>
          <w:szCs w:val="22"/>
        </w:rPr>
      </w:pPr>
      <w:r w:rsidRPr="006958DB">
        <w:rPr>
          <w:rFonts w:cs="Times New Roman"/>
          <w:noProof/>
          <w:color w:val="009FC3"/>
        </w:rPr>
        <w:t>4.10.</w:t>
      </w:r>
      <w:r>
        <w:rPr>
          <w:rFonts w:asciiTheme="minorHAnsi" w:eastAsiaTheme="minorEastAsia" w:hAnsiTheme="minorHAnsi" w:cstheme="minorBidi"/>
          <w:noProof/>
          <w:color w:val="auto"/>
          <w:sz w:val="22"/>
          <w:szCs w:val="22"/>
        </w:rPr>
        <w:tab/>
      </w:r>
      <w:r w:rsidRPr="006958DB">
        <w:rPr>
          <w:rFonts w:cs="Arial"/>
          <w:noProof/>
        </w:rPr>
        <w:t>Compte-rendu d’annulation PM</w:t>
      </w:r>
      <w:r>
        <w:rPr>
          <w:noProof/>
        </w:rPr>
        <w:tab/>
      </w:r>
      <w:r>
        <w:rPr>
          <w:noProof/>
        </w:rPr>
        <w:fldChar w:fldCharType="begin"/>
      </w:r>
      <w:r>
        <w:rPr>
          <w:noProof/>
        </w:rPr>
        <w:instrText xml:space="preserve"> PAGEREF _Toc465079921 \h </w:instrText>
      </w:r>
      <w:r>
        <w:rPr>
          <w:noProof/>
        </w:rPr>
      </w:r>
      <w:r>
        <w:rPr>
          <w:noProof/>
        </w:rPr>
        <w:fldChar w:fldCharType="separate"/>
      </w:r>
      <w:r>
        <w:rPr>
          <w:noProof/>
        </w:rPr>
        <w:t>23</w:t>
      </w:r>
      <w:r>
        <w:rPr>
          <w:noProof/>
        </w:rPr>
        <w:fldChar w:fldCharType="end"/>
      </w:r>
    </w:p>
    <w:p w:rsidR="008065C6" w:rsidRDefault="008065C6">
      <w:pPr>
        <w:pStyle w:val="TM1"/>
        <w:rPr>
          <w:rFonts w:asciiTheme="minorHAnsi" w:eastAsiaTheme="minorEastAsia" w:hAnsiTheme="minorHAnsi" w:cstheme="minorBidi"/>
          <w:noProof/>
          <w:color w:val="auto"/>
          <w:sz w:val="22"/>
          <w:szCs w:val="22"/>
        </w:rPr>
      </w:pPr>
      <w:r w:rsidRPr="006958DB">
        <w:rPr>
          <w:rFonts w:cs="Times New Roman"/>
          <w:b/>
          <w:noProof/>
        </w:rPr>
        <w:t>5.</w:t>
      </w:r>
      <w:r>
        <w:rPr>
          <w:rFonts w:asciiTheme="minorHAnsi" w:eastAsiaTheme="minorEastAsia" w:hAnsiTheme="minorHAnsi" w:cstheme="minorBidi"/>
          <w:noProof/>
          <w:color w:val="auto"/>
          <w:sz w:val="22"/>
          <w:szCs w:val="22"/>
        </w:rPr>
        <w:tab/>
      </w:r>
      <w:r w:rsidRPr="006958DB">
        <w:rPr>
          <w:rFonts w:cs="Arial"/>
          <w:noProof/>
        </w:rPr>
        <w:t>Cas des  PM multiples pour une même adresse desservie</w:t>
      </w:r>
      <w:r>
        <w:rPr>
          <w:noProof/>
        </w:rPr>
        <w:tab/>
      </w:r>
      <w:r>
        <w:rPr>
          <w:noProof/>
        </w:rPr>
        <w:fldChar w:fldCharType="begin"/>
      </w:r>
      <w:r>
        <w:rPr>
          <w:noProof/>
        </w:rPr>
        <w:instrText xml:space="preserve"> PAGEREF _Toc465079922 \h </w:instrText>
      </w:r>
      <w:r>
        <w:rPr>
          <w:noProof/>
        </w:rPr>
      </w:r>
      <w:r>
        <w:rPr>
          <w:noProof/>
        </w:rPr>
        <w:fldChar w:fldCharType="separate"/>
      </w:r>
      <w:r>
        <w:rPr>
          <w:noProof/>
        </w:rPr>
        <w:t>24</w:t>
      </w:r>
      <w:r>
        <w:rPr>
          <w:noProof/>
        </w:rPr>
        <w:fldChar w:fldCharType="end"/>
      </w:r>
    </w:p>
    <w:p w:rsidR="005A4796" w:rsidRPr="001E061D" w:rsidRDefault="0006420F" w:rsidP="00A42457">
      <w:pPr>
        <w:rPr>
          <w:rFonts w:ascii="Arial" w:hAnsi="Arial" w:cs="Arial"/>
        </w:rPr>
      </w:pPr>
      <w:r w:rsidRPr="001E061D">
        <w:rPr>
          <w:rFonts w:ascii="Arial" w:hAnsi="Arial" w:cs="Arial"/>
        </w:rPr>
        <w:fldChar w:fldCharType="end"/>
      </w:r>
    </w:p>
    <w:p w:rsidR="005A4796" w:rsidRPr="001E061D" w:rsidRDefault="005A4796" w:rsidP="00A42457">
      <w:pPr>
        <w:rPr>
          <w:rFonts w:ascii="Arial" w:hAnsi="Arial" w:cs="Arial"/>
        </w:rPr>
      </w:pPr>
    </w:p>
    <w:p w:rsidR="005A4796" w:rsidRPr="001E061D" w:rsidRDefault="005A4796" w:rsidP="00A42457">
      <w:pPr>
        <w:rPr>
          <w:rFonts w:ascii="Arial" w:hAnsi="Arial" w:cs="Arial"/>
        </w:rPr>
      </w:pPr>
    </w:p>
    <w:p w:rsidR="005A4796" w:rsidRPr="001E061D" w:rsidRDefault="005A4796" w:rsidP="00A42457">
      <w:pPr>
        <w:rPr>
          <w:rFonts w:ascii="Arial" w:hAnsi="Arial" w:cs="Arial"/>
        </w:rPr>
      </w:pPr>
    </w:p>
    <w:p w:rsidR="005A4796" w:rsidRPr="001E061D" w:rsidRDefault="005A4796" w:rsidP="00A42457">
      <w:pPr>
        <w:rPr>
          <w:rFonts w:ascii="Arial" w:hAnsi="Arial" w:cs="Arial"/>
        </w:rPr>
      </w:pPr>
    </w:p>
    <w:p w:rsidR="005A4796" w:rsidRPr="001E061D" w:rsidRDefault="005A4796" w:rsidP="00A42457">
      <w:pPr>
        <w:rPr>
          <w:rFonts w:ascii="Arial" w:hAnsi="Arial" w:cs="Arial"/>
        </w:rPr>
      </w:pPr>
    </w:p>
    <w:p w:rsidR="005A4796" w:rsidRPr="001E061D" w:rsidRDefault="005A4796">
      <w:pPr>
        <w:rPr>
          <w:rFonts w:ascii="Arial" w:hAnsi="Arial" w:cs="Arial"/>
        </w:rPr>
        <w:sectPr w:rsidR="005A4796" w:rsidRPr="001E061D" w:rsidSect="001E061D">
          <w:headerReference w:type="default" r:id="rId8"/>
          <w:footerReference w:type="default" r:id="rId9"/>
          <w:pgSz w:w="11900" w:h="16840"/>
          <w:pgMar w:top="851" w:right="851" w:bottom="567" w:left="1418" w:header="0" w:footer="284" w:gutter="0"/>
          <w:cols w:space="708"/>
          <w:docGrid w:linePitch="326"/>
        </w:sectPr>
      </w:pPr>
    </w:p>
    <w:p w:rsidR="005A4796" w:rsidRPr="001E061D" w:rsidRDefault="005A4796" w:rsidP="009E2BFD">
      <w:pPr>
        <w:pStyle w:val="Titre1"/>
        <w:rPr>
          <w:rFonts w:cs="Arial"/>
          <w:sz w:val="24"/>
          <w:szCs w:val="24"/>
        </w:rPr>
      </w:pPr>
      <w:bookmarkStart w:id="3" w:name="_Toc281399484"/>
      <w:bookmarkStart w:id="4" w:name="_Toc465079897"/>
      <w:r w:rsidRPr="001E061D">
        <w:rPr>
          <w:rFonts w:cs="Arial"/>
          <w:sz w:val="24"/>
          <w:szCs w:val="24"/>
        </w:rPr>
        <w:lastRenderedPageBreak/>
        <w:t>Introduction</w:t>
      </w:r>
      <w:bookmarkEnd w:id="3"/>
      <w:bookmarkEnd w:id="4"/>
    </w:p>
    <w:p w:rsidR="005A4796" w:rsidRPr="001E061D" w:rsidRDefault="005A4796" w:rsidP="009E2BFD">
      <w:pPr>
        <w:pStyle w:val="Titre2"/>
        <w:rPr>
          <w:rFonts w:cs="Arial"/>
          <w:sz w:val="24"/>
          <w:szCs w:val="24"/>
        </w:rPr>
      </w:pPr>
      <w:bookmarkStart w:id="5" w:name="_Toc281399485"/>
      <w:bookmarkStart w:id="6" w:name="_Toc465079898"/>
      <w:r w:rsidRPr="001E061D">
        <w:rPr>
          <w:rFonts w:cs="Arial"/>
          <w:sz w:val="24"/>
          <w:szCs w:val="24"/>
        </w:rPr>
        <w:t>Objet du document</w:t>
      </w:r>
      <w:bookmarkEnd w:id="5"/>
      <w:bookmarkEnd w:id="6"/>
    </w:p>
    <w:p w:rsidR="005A4796" w:rsidRPr="001E061D" w:rsidRDefault="005A4796" w:rsidP="002531DB">
      <w:pPr>
        <w:pStyle w:val="Corpsdetexte"/>
        <w:rPr>
          <w:rFonts w:ascii="Arial" w:hAnsi="Arial" w:cs="Arial"/>
          <w:sz w:val="24"/>
          <w:szCs w:val="24"/>
        </w:rPr>
      </w:pPr>
      <w:r w:rsidRPr="001E061D">
        <w:rPr>
          <w:rFonts w:ascii="Arial" w:hAnsi="Arial" w:cs="Arial"/>
          <w:sz w:val="24"/>
          <w:szCs w:val="24"/>
        </w:rPr>
        <w:t xml:space="preserve">Ce document </w:t>
      </w:r>
      <w:r w:rsidR="00B063FC" w:rsidRPr="001E061D">
        <w:rPr>
          <w:rFonts w:ascii="Arial" w:hAnsi="Arial" w:cs="Arial"/>
          <w:sz w:val="24"/>
          <w:szCs w:val="24"/>
        </w:rPr>
        <w:t>présente les flux définis dans le cadre du processus de mise à disposition des</w:t>
      </w:r>
      <w:r w:rsidRPr="001E061D">
        <w:rPr>
          <w:rFonts w:ascii="Arial" w:hAnsi="Arial" w:cs="Arial"/>
          <w:sz w:val="24"/>
          <w:szCs w:val="24"/>
        </w:rPr>
        <w:t xml:space="preserve"> Points de Mutualisation FTTH</w:t>
      </w:r>
      <w:r w:rsidR="00B063FC" w:rsidRPr="001E061D">
        <w:rPr>
          <w:rFonts w:ascii="Arial" w:hAnsi="Arial" w:cs="Arial"/>
          <w:sz w:val="24"/>
          <w:szCs w:val="24"/>
        </w:rPr>
        <w:t xml:space="preserve"> </w:t>
      </w:r>
      <w:r w:rsidR="00137D62">
        <w:rPr>
          <w:rFonts w:ascii="Arial" w:hAnsi="Arial" w:cs="Arial"/>
          <w:sz w:val="24"/>
          <w:szCs w:val="24"/>
        </w:rPr>
        <w:t xml:space="preserve">et adresses associées </w:t>
      </w:r>
      <w:r w:rsidR="00B063FC" w:rsidRPr="001E061D">
        <w:rPr>
          <w:rFonts w:ascii="Arial" w:hAnsi="Arial" w:cs="Arial"/>
          <w:sz w:val="24"/>
          <w:szCs w:val="24"/>
        </w:rPr>
        <w:t>ainsi que les règles de gestion définies par le groupe de travail PM</w:t>
      </w:r>
      <w:r w:rsidRPr="001E061D">
        <w:rPr>
          <w:rFonts w:ascii="Arial" w:hAnsi="Arial" w:cs="Arial"/>
          <w:sz w:val="24"/>
          <w:szCs w:val="24"/>
        </w:rPr>
        <w:t xml:space="preserve">. </w:t>
      </w:r>
    </w:p>
    <w:p w:rsidR="005A4796" w:rsidRPr="001E061D" w:rsidRDefault="005A4796" w:rsidP="002531DB">
      <w:pPr>
        <w:pStyle w:val="Corpsdetexte"/>
        <w:rPr>
          <w:rFonts w:ascii="Arial" w:hAnsi="Arial" w:cs="Arial"/>
          <w:sz w:val="24"/>
          <w:szCs w:val="24"/>
        </w:rPr>
      </w:pPr>
    </w:p>
    <w:p w:rsidR="005A4796" w:rsidRPr="001E061D" w:rsidRDefault="005A4796" w:rsidP="002531DB">
      <w:pPr>
        <w:pStyle w:val="Corpsdetexte"/>
        <w:rPr>
          <w:rFonts w:ascii="Arial" w:hAnsi="Arial" w:cs="Arial"/>
          <w:sz w:val="24"/>
          <w:szCs w:val="24"/>
        </w:rPr>
      </w:pPr>
      <w:r w:rsidRPr="001E061D">
        <w:rPr>
          <w:rFonts w:ascii="Arial" w:hAnsi="Arial" w:cs="Arial"/>
          <w:sz w:val="24"/>
          <w:szCs w:val="24"/>
        </w:rPr>
        <w:t xml:space="preserve">L’objectif du document est </w:t>
      </w:r>
      <w:r w:rsidR="00B063FC" w:rsidRPr="001E061D">
        <w:rPr>
          <w:rFonts w:ascii="Arial" w:hAnsi="Arial" w:cs="Arial"/>
          <w:sz w:val="24"/>
          <w:szCs w:val="24"/>
        </w:rPr>
        <w:t>de présenter les travaux PM définis et</w:t>
      </w:r>
      <w:r w:rsidRPr="001E061D">
        <w:rPr>
          <w:rFonts w:ascii="Arial" w:hAnsi="Arial" w:cs="Arial"/>
          <w:sz w:val="24"/>
          <w:szCs w:val="24"/>
        </w:rPr>
        <w:t xml:space="preserve"> partagé</w:t>
      </w:r>
      <w:r w:rsidR="00B063FC" w:rsidRPr="001E061D">
        <w:rPr>
          <w:rFonts w:ascii="Arial" w:hAnsi="Arial" w:cs="Arial"/>
          <w:sz w:val="24"/>
          <w:szCs w:val="24"/>
        </w:rPr>
        <w:t>s</w:t>
      </w:r>
      <w:r w:rsidRPr="001E061D">
        <w:rPr>
          <w:rFonts w:ascii="Arial" w:hAnsi="Arial" w:cs="Arial"/>
          <w:sz w:val="24"/>
          <w:szCs w:val="24"/>
        </w:rPr>
        <w:t xml:space="preserve"> au sein du Groupe </w:t>
      </w:r>
      <w:proofErr w:type="spellStart"/>
      <w:r w:rsidR="00137D62">
        <w:rPr>
          <w:rFonts w:ascii="Arial" w:hAnsi="Arial" w:cs="Arial"/>
          <w:sz w:val="24"/>
          <w:szCs w:val="24"/>
        </w:rPr>
        <w:t>Interop’Fibre</w:t>
      </w:r>
      <w:proofErr w:type="spellEnd"/>
      <w:r w:rsidR="00137D62">
        <w:rPr>
          <w:rFonts w:ascii="Arial" w:hAnsi="Arial" w:cs="Arial"/>
          <w:sz w:val="24"/>
          <w:szCs w:val="24"/>
        </w:rPr>
        <w:t xml:space="preserve"> </w:t>
      </w:r>
      <w:r w:rsidRPr="001E061D">
        <w:rPr>
          <w:rFonts w:ascii="Arial" w:hAnsi="Arial" w:cs="Arial"/>
          <w:sz w:val="24"/>
          <w:szCs w:val="24"/>
        </w:rPr>
        <w:t xml:space="preserve">afin </w:t>
      </w:r>
    </w:p>
    <w:p w:rsidR="00E031C3" w:rsidRDefault="005A4796" w:rsidP="00E031C3">
      <w:pPr>
        <w:pStyle w:val="Corpsdetexte"/>
        <w:numPr>
          <w:ilvl w:val="0"/>
          <w:numId w:val="28"/>
        </w:numPr>
        <w:rPr>
          <w:rFonts w:ascii="Arial" w:hAnsi="Arial" w:cs="Arial"/>
          <w:sz w:val="24"/>
          <w:szCs w:val="24"/>
        </w:rPr>
      </w:pPr>
      <w:r w:rsidRPr="001E061D">
        <w:rPr>
          <w:rFonts w:ascii="Arial" w:hAnsi="Arial" w:cs="Arial"/>
          <w:sz w:val="24"/>
          <w:szCs w:val="24"/>
        </w:rPr>
        <w:t>de donner de la visibilité aux différents opérateurs y compris ceux qui ne sont pas membres permanents du groupe de travail</w:t>
      </w:r>
      <w:r w:rsidR="00B063FC" w:rsidRPr="001E061D">
        <w:rPr>
          <w:rFonts w:ascii="Arial" w:hAnsi="Arial" w:cs="Arial"/>
          <w:sz w:val="24"/>
          <w:szCs w:val="24"/>
        </w:rPr>
        <w:t>,</w:t>
      </w:r>
      <w:r w:rsidRPr="001E061D">
        <w:rPr>
          <w:rFonts w:ascii="Arial" w:hAnsi="Arial" w:cs="Arial"/>
          <w:sz w:val="24"/>
          <w:szCs w:val="24"/>
        </w:rPr>
        <w:t xml:space="preserve"> </w:t>
      </w:r>
    </w:p>
    <w:p w:rsidR="00E031C3" w:rsidRDefault="005A4796" w:rsidP="00E031C3">
      <w:pPr>
        <w:pStyle w:val="Corpsdetexte"/>
        <w:numPr>
          <w:ilvl w:val="0"/>
          <w:numId w:val="28"/>
        </w:numPr>
        <w:rPr>
          <w:rFonts w:ascii="Arial" w:hAnsi="Arial" w:cs="Arial"/>
          <w:sz w:val="24"/>
          <w:szCs w:val="24"/>
        </w:rPr>
      </w:pPr>
      <w:r w:rsidRPr="001E061D">
        <w:rPr>
          <w:rFonts w:ascii="Arial" w:hAnsi="Arial" w:cs="Arial"/>
          <w:sz w:val="24"/>
          <w:szCs w:val="24"/>
        </w:rPr>
        <w:t xml:space="preserve">d’harmoniser les pratiques chez les différents opérateurs d’immeubles </w:t>
      </w:r>
    </w:p>
    <w:p w:rsidR="005A4796" w:rsidRPr="001E061D" w:rsidRDefault="005A4796" w:rsidP="002531DB">
      <w:pPr>
        <w:pStyle w:val="Corpsdetexte"/>
        <w:rPr>
          <w:rFonts w:ascii="Arial" w:hAnsi="Arial" w:cs="Arial"/>
          <w:sz w:val="24"/>
          <w:szCs w:val="24"/>
        </w:rPr>
      </w:pPr>
      <w:r w:rsidRPr="001E061D">
        <w:rPr>
          <w:rFonts w:ascii="Arial" w:hAnsi="Arial" w:cs="Arial"/>
          <w:sz w:val="24"/>
          <w:szCs w:val="24"/>
        </w:rPr>
        <w:t xml:space="preserve">Ce document est un complément du protocole </w:t>
      </w:r>
      <w:proofErr w:type="spellStart"/>
      <w:r w:rsidRPr="001E061D">
        <w:rPr>
          <w:rFonts w:ascii="Arial" w:hAnsi="Arial" w:cs="Arial"/>
          <w:sz w:val="24"/>
          <w:szCs w:val="24"/>
        </w:rPr>
        <w:t>interopérateur</w:t>
      </w:r>
      <w:proofErr w:type="spellEnd"/>
      <w:r w:rsidRPr="001E061D">
        <w:rPr>
          <w:rFonts w:ascii="Arial" w:hAnsi="Arial" w:cs="Arial"/>
          <w:sz w:val="24"/>
          <w:szCs w:val="24"/>
        </w:rPr>
        <w:t xml:space="preserve"> PM (fichier XLS)</w:t>
      </w:r>
      <w:r w:rsidR="00B063FC" w:rsidRPr="001E061D">
        <w:rPr>
          <w:rFonts w:ascii="Arial" w:hAnsi="Arial" w:cs="Arial"/>
          <w:sz w:val="24"/>
          <w:szCs w:val="24"/>
        </w:rPr>
        <w:t>.</w:t>
      </w:r>
    </w:p>
    <w:p w:rsidR="005A4796" w:rsidRPr="001E061D" w:rsidRDefault="005A4796" w:rsidP="009E2BFD">
      <w:pPr>
        <w:pStyle w:val="Titre2"/>
        <w:rPr>
          <w:rFonts w:cs="Arial"/>
          <w:sz w:val="24"/>
          <w:szCs w:val="24"/>
        </w:rPr>
      </w:pPr>
      <w:bookmarkStart w:id="7" w:name="_Toc281399486"/>
      <w:bookmarkStart w:id="8" w:name="_Toc465079899"/>
      <w:r w:rsidRPr="001E061D">
        <w:rPr>
          <w:rFonts w:cs="Arial"/>
          <w:sz w:val="24"/>
          <w:szCs w:val="24"/>
        </w:rPr>
        <w:t>Lexique</w:t>
      </w:r>
      <w:bookmarkEnd w:id="7"/>
      <w:bookmarkEnd w:id="8"/>
    </w:p>
    <w:p w:rsidR="000E7F95" w:rsidRPr="001E061D" w:rsidRDefault="0072552F" w:rsidP="002531DB">
      <w:pPr>
        <w:pStyle w:val="Corpsdetexte"/>
        <w:rPr>
          <w:rFonts w:ascii="Arial" w:hAnsi="Arial" w:cs="Arial"/>
          <w:sz w:val="24"/>
          <w:szCs w:val="24"/>
        </w:rPr>
      </w:pPr>
      <w:proofErr w:type="spellStart"/>
      <w:r>
        <w:rPr>
          <w:rFonts w:ascii="Arial" w:hAnsi="Arial" w:cs="Arial"/>
          <w:sz w:val="24"/>
          <w:szCs w:val="24"/>
        </w:rPr>
        <w:t>Schemas</w:t>
      </w:r>
      <w:proofErr w:type="spellEnd"/>
      <w:r>
        <w:rPr>
          <w:rFonts w:ascii="Arial" w:hAnsi="Arial" w:cs="Arial"/>
          <w:sz w:val="24"/>
          <w:szCs w:val="24"/>
        </w:rPr>
        <w:t xml:space="preserve"> et glossaires</w:t>
      </w:r>
      <w:r w:rsidR="000E7F95" w:rsidRPr="001E061D">
        <w:rPr>
          <w:rFonts w:ascii="Arial" w:hAnsi="Arial" w:cs="Arial"/>
          <w:sz w:val="24"/>
          <w:szCs w:val="24"/>
        </w:rPr>
        <w:t xml:space="preserve"> : </w:t>
      </w:r>
    </w:p>
    <w:p w:rsidR="00E95C9D" w:rsidRDefault="000E7F95" w:rsidP="00E95C9D">
      <w:pPr>
        <w:pStyle w:val="Corpsdetexte"/>
        <w:numPr>
          <w:ilvl w:val="0"/>
          <w:numId w:val="30"/>
        </w:numPr>
        <w:jc w:val="left"/>
        <w:rPr>
          <w:rFonts w:ascii="Arial" w:hAnsi="Arial" w:cs="Arial"/>
          <w:sz w:val="24"/>
          <w:szCs w:val="24"/>
        </w:rPr>
      </w:pPr>
      <w:r w:rsidRPr="001E061D">
        <w:rPr>
          <w:rFonts w:ascii="Arial" w:hAnsi="Arial" w:cs="Arial"/>
          <w:sz w:val="24"/>
          <w:szCs w:val="24"/>
        </w:rPr>
        <w:t xml:space="preserve">CE </w:t>
      </w:r>
      <w:proofErr w:type="spellStart"/>
      <w:r w:rsidRPr="001E061D">
        <w:rPr>
          <w:rFonts w:ascii="Arial" w:hAnsi="Arial" w:cs="Arial"/>
          <w:sz w:val="24"/>
          <w:szCs w:val="24"/>
        </w:rPr>
        <w:t>fibre_Schémas</w:t>
      </w:r>
      <w:proofErr w:type="spellEnd"/>
      <w:r w:rsidRPr="001E061D">
        <w:rPr>
          <w:rFonts w:ascii="Arial" w:hAnsi="Arial" w:cs="Arial"/>
          <w:sz w:val="24"/>
          <w:szCs w:val="24"/>
        </w:rPr>
        <w:t xml:space="preserve"> et glossaire F</w:t>
      </w:r>
      <w:r w:rsidR="00164236" w:rsidRPr="001E061D">
        <w:rPr>
          <w:rFonts w:ascii="Arial" w:hAnsi="Arial" w:cs="Arial"/>
          <w:sz w:val="24"/>
          <w:szCs w:val="24"/>
        </w:rPr>
        <w:t>TT</w:t>
      </w:r>
      <w:r w:rsidRPr="001E061D">
        <w:rPr>
          <w:rFonts w:ascii="Arial" w:hAnsi="Arial" w:cs="Arial"/>
          <w:sz w:val="24"/>
          <w:szCs w:val="24"/>
        </w:rPr>
        <w:t xml:space="preserve">H </w:t>
      </w:r>
      <w:proofErr w:type="gramStart"/>
      <w:r w:rsidRPr="001E061D">
        <w:rPr>
          <w:rFonts w:ascii="Arial" w:hAnsi="Arial" w:cs="Arial"/>
          <w:sz w:val="24"/>
          <w:szCs w:val="24"/>
        </w:rPr>
        <w:t>v0.1.</w:t>
      </w:r>
      <w:proofErr w:type="spellStart"/>
      <w:r w:rsidRPr="001E061D">
        <w:rPr>
          <w:rFonts w:ascii="Arial" w:hAnsi="Arial" w:cs="Arial"/>
          <w:sz w:val="24"/>
          <w:szCs w:val="24"/>
        </w:rPr>
        <w:t>pdf</w:t>
      </w:r>
      <w:proofErr w:type="spellEnd"/>
      <w:r w:rsidRPr="001E061D">
        <w:rPr>
          <w:rFonts w:ascii="Arial" w:hAnsi="Arial" w:cs="Arial"/>
          <w:sz w:val="24"/>
          <w:szCs w:val="24"/>
        </w:rPr>
        <w:t xml:space="preserve"> </w:t>
      </w:r>
      <w:r w:rsidR="0072552F">
        <w:rPr>
          <w:rFonts w:ascii="Arial" w:hAnsi="Arial" w:cs="Arial"/>
          <w:sz w:val="24"/>
          <w:szCs w:val="24"/>
        </w:rPr>
        <w:t> :</w:t>
      </w:r>
      <w:proofErr w:type="gramEnd"/>
      <w:r w:rsidR="0072552F">
        <w:rPr>
          <w:rFonts w:ascii="Arial" w:hAnsi="Arial" w:cs="Arial"/>
          <w:sz w:val="24"/>
          <w:szCs w:val="24"/>
        </w:rPr>
        <w:t xml:space="preserve"> </w:t>
      </w:r>
      <w:hyperlink r:id="rId10" w:history="1">
        <w:r w:rsidR="0072552F" w:rsidRPr="00DC2039">
          <w:rPr>
            <w:rStyle w:val="Lienhypertexte"/>
            <w:rFonts w:ascii="Arial" w:hAnsi="Arial" w:cs="Arial"/>
            <w:sz w:val="24"/>
            <w:szCs w:val="24"/>
          </w:rPr>
          <w:t>http://www.arcep.fr/fileadmin/reprise/dossiers/fibre/20120213-cefibre_schemas_glossaire_FttH.pdf</w:t>
        </w:r>
      </w:hyperlink>
      <w:r w:rsidR="0072552F">
        <w:rPr>
          <w:rFonts w:ascii="Arial" w:hAnsi="Arial" w:cs="Arial"/>
          <w:sz w:val="24"/>
          <w:szCs w:val="24"/>
        </w:rPr>
        <w:t xml:space="preserve"> </w:t>
      </w:r>
    </w:p>
    <w:p w:rsidR="00E031C3" w:rsidRDefault="000E7F95" w:rsidP="00E031C3">
      <w:pPr>
        <w:pStyle w:val="Corpsdetexte"/>
        <w:numPr>
          <w:ilvl w:val="0"/>
          <w:numId w:val="30"/>
        </w:numPr>
        <w:rPr>
          <w:rFonts w:ascii="Arial" w:hAnsi="Arial" w:cs="Arial"/>
          <w:sz w:val="24"/>
          <w:szCs w:val="24"/>
        </w:rPr>
      </w:pPr>
      <w:r w:rsidRPr="001E061D">
        <w:rPr>
          <w:rFonts w:ascii="Arial" w:hAnsi="Arial" w:cs="Arial"/>
          <w:sz w:val="24"/>
          <w:szCs w:val="24"/>
        </w:rPr>
        <w:t>FTTH - Schémas de référence et terminologie v4.pdf (officiel ARCEP)</w:t>
      </w:r>
      <w:r w:rsidR="003B3D21">
        <w:rPr>
          <w:rFonts w:ascii="Arial" w:hAnsi="Arial" w:cs="Arial"/>
          <w:sz w:val="24"/>
          <w:szCs w:val="24"/>
        </w:rPr>
        <w:t xml:space="preserve"> : </w:t>
      </w:r>
      <w:hyperlink r:id="rId11" w:history="1">
        <w:r w:rsidR="0072552F" w:rsidRPr="00DC2039">
          <w:rPr>
            <w:rStyle w:val="Lienhypertexte"/>
            <w:rFonts w:ascii="Arial" w:hAnsi="Arial" w:cs="Arial"/>
            <w:sz w:val="24"/>
            <w:szCs w:val="24"/>
          </w:rPr>
          <w:t>http://www.arcep.fr/fileadmin/reprise/dossiers/fibre/ftth-schemas-ref-terminologie.pdf</w:t>
        </w:r>
      </w:hyperlink>
      <w:r w:rsidR="0072552F">
        <w:rPr>
          <w:rFonts w:ascii="Arial" w:hAnsi="Arial" w:cs="Arial"/>
          <w:sz w:val="24"/>
          <w:szCs w:val="24"/>
        </w:rPr>
        <w:t xml:space="preserve"> </w:t>
      </w:r>
    </w:p>
    <w:p w:rsidR="00E95C9D" w:rsidRDefault="0072552F" w:rsidP="00E95C9D">
      <w:pPr>
        <w:pStyle w:val="Corpsdetexte"/>
        <w:numPr>
          <w:ilvl w:val="0"/>
          <w:numId w:val="30"/>
        </w:numPr>
        <w:jc w:val="left"/>
        <w:rPr>
          <w:rFonts w:ascii="Arial" w:hAnsi="Arial" w:cs="Arial"/>
          <w:sz w:val="24"/>
          <w:szCs w:val="24"/>
        </w:rPr>
      </w:pPr>
      <w:r w:rsidRPr="0072552F">
        <w:rPr>
          <w:rFonts w:ascii="Arial" w:hAnsi="Arial" w:cs="Arial"/>
          <w:sz w:val="24"/>
          <w:szCs w:val="24"/>
        </w:rPr>
        <w:t xml:space="preserve">Echanges d'informations entre opérateurs dans le cadre de la mutualisation des réseaux </w:t>
      </w:r>
      <w:proofErr w:type="spellStart"/>
      <w:r w:rsidRPr="0072552F">
        <w:rPr>
          <w:rFonts w:ascii="Arial" w:hAnsi="Arial" w:cs="Arial"/>
          <w:sz w:val="24"/>
          <w:szCs w:val="24"/>
        </w:rPr>
        <w:t>FttH</w:t>
      </w:r>
      <w:proofErr w:type="spellEnd"/>
      <w:r>
        <w:rPr>
          <w:rFonts w:ascii="Arial" w:hAnsi="Arial" w:cs="Arial"/>
          <w:sz w:val="24"/>
          <w:szCs w:val="24"/>
        </w:rPr>
        <w:t xml:space="preserve"> : </w:t>
      </w:r>
      <w:hyperlink r:id="rId12" w:history="1">
        <w:r w:rsidRPr="00DC2039">
          <w:rPr>
            <w:rStyle w:val="Lienhypertexte"/>
            <w:rFonts w:ascii="Arial" w:hAnsi="Arial" w:cs="Arial"/>
            <w:sz w:val="24"/>
            <w:szCs w:val="24"/>
          </w:rPr>
          <w:t>http://www.arcep.fr/fileadmin/reprise/dossiers/fibre/GRACO_2015_Etapes_proj_ftth.jpg</w:t>
        </w:r>
      </w:hyperlink>
      <w:r>
        <w:rPr>
          <w:rFonts w:ascii="Arial" w:hAnsi="Arial" w:cs="Arial"/>
          <w:sz w:val="24"/>
          <w:szCs w:val="24"/>
        </w:rPr>
        <w:t xml:space="preserve">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701"/>
        <w:gridCol w:w="7938"/>
      </w:tblGrid>
      <w:tr w:rsidR="005A4796" w:rsidRPr="001E061D" w:rsidTr="002531DB">
        <w:trPr>
          <w:cantSplit/>
          <w:tblHeader/>
        </w:trPr>
        <w:tc>
          <w:tcPr>
            <w:tcW w:w="1701" w:type="dxa"/>
            <w:shd w:val="clear" w:color="auto" w:fill="1E9BC3"/>
            <w:vAlign w:val="center"/>
          </w:tcPr>
          <w:p w:rsidR="005A4796" w:rsidRPr="001E061D" w:rsidRDefault="005A4796" w:rsidP="009E2BFD">
            <w:pPr>
              <w:pStyle w:val="Corpsdetableau"/>
              <w:jc w:val="center"/>
              <w:rPr>
                <w:rFonts w:ascii="Arial" w:hAnsi="Arial" w:cs="Arial"/>
                <w:b/>
                <w:color w:val="FFFFFF"/>
                <w:sz w:val="24"/>
                <w:szCs w:val="24"/>
              </w:rPr>
            </w:pPr>
            <w:r w:rsidRPr="001E061D">
              <w:rPr>
                <w:rFonts w:ascii="Arial" w:hAnsi="Arial" w:cs="Arial"/>
                <w:b/>
                <w:color w:val="FFFFFF"/>
                <w:sz w:val="24"/>
                <w:szCs w:val="24"/>
              </w:rPr>
              <w:t>Sigle ou concept</w:t>
            </w:r>
          </w:p>
        </w:tc>
        <w:tc>
          <w:tcPr>
            <w:tcW w:w="7938" w:type="dxa"/>
            <w:shd w:val="clear" w:color="auto" w:fill="1E9BC3"/>
            <w:vAlign w:val="center"/>
          </w:tcPr>
          <w:p w:rsidR="005A4796" w:rsidRPr="001E061D" w:rsidRDefault="005A4796" w:rsidP="009E2BFD">
            <w:pPr>
              <w:pStyle w:val="Corpsdetableau"/>
              <w:jc w:val="center"/>
              <w:rPr>
                <w:rFonts w:ascii="Arial" w:hAnsi="Arial" w:cs="Arial"/>
                <w:b/>
                <w:color w:val="FFFFFF"/>
                <w:sz w:val="24"/>
                <w:szCs w:val="24"/>
              </w:rPr>
            </w:pPr>
            <w:r w:rsidRPr="001E061D">
              <w:rPr>
                <w:rFonts w:ascii="Arial" w:hAnsi="Arial" w:cs="Arial"/>
                <w:b/>
                <w:color w:val="FFFFFF"/>
                <w:sz w:val="24"/>
                <w:szCs w:val="24"/>
              </w:rPr>
              <w:t>Signification</w:t>
            </w:r>
          </w:p>
        </w:tc>
      </w:tr>
      <w:tr w:rsidR="005A4796" w:rsidRPr="001E061D" w:rsidTr="002531DB">
        <w:trPr>
          <w:cantSplit/>
        </w:trPr>
        <w:tc>
          <w:tcPr>
            <w:tcW w:w="1701" w:type="dxa"/>
            <w:vAlign w:val="center"/>
          </w:tcPr>
          <w:p w:rsidR="005A4796" w:rsidRPr="001E061D" w:rsidRDefault="005A4796" w:rsidP="009E2BFD">
            <w:pPr>
              <w:pStyle w:val="Corpsdetableau"/>
              <w:rPr>
                <w:rFonts w:ascii="Arial" w:hAnsi="Arial" w:cs="Arial"/>
                <w:sz w:val="24"/>
                <w:szCs w:val="24"/>
              </w:rPr>
            </w:pPr>
            <w:r w:rsidRPr="001E061D">
              <w:rPr>
                <w:rFonts w:ascii="Arial" w:hAnsi="Arial" w:cs="Arial"/>
                <w:sz w:val="24"/>
                <w:szCs w:val="24"/>
              </w:rPr>
              <w:t>Adresse couverte</w:t>
            </w:r>
          </w:p>
        </w:tc>
        <w:tc>
          <w:tcPr>
            <w:tcW w:w="7938" w:type="dxa"/>
            <w:vAlign w:val="center"/>
          </w:tcPr>
          <w:p w:rsidR="005A4796" w:rsidRPr="001E061D" w:rsidRDefault="005A4796" w:rsidP="009E2BFD">
            <w:pPr>
              <w:pStyle w:val="Corpsdetableau"/>
              <w:rPr>
                <w:rFonts w:ascii="Arial" w:hAnsi="Arial" w:cs="Arial"/>
                <w:sz w:val="24"/>
                <w:szCs w:val="24"/>
              </w:rPr>
            </w:pPr>
            <w:r w:rsidRPr="001E061D">
              <w:rPr>
                <w:rFonts w:ascii="Arial" w:hAnsi="Arial" w:cs="Arial"/>
                <w:sz w:val="24"/>
                <w:szCs w:val="24"/>
              </w:rPr>
              <w:t>Adresse faisant partie de la zone arrière d’un PM à l’état ciblé, signé, en cours de déploiement ou déployé dans l’IPE. Les adresses couvertes incluent les adresses raccordables.</w:t>
            </w:r>
          </w:p>
        </w:tc>
      </w:tr>
      <w:tr w:rsidR="005A4796" w:rsidRPr="001E061D" w:rsidTr="002531DB">
        <w:trPr>
          <w:cantSplit/>
        </w:trPr>
        <w:tc>
          <w:tcPr>
            <w:tcW w:w="1701" w:type="dxa"/>
            <w:vAlign w:val="center"/>
          </w:tcPr>
          <w:p w:rsidR="005A4796" w:rsidRPr="001E061D" w:rsidRDefault="005A4796" w:rsidP="009E2BFD">
            <w:pPr>
              <w:pStyle w:val="Corpsdetableau"/>
              <w:rPr>
                <w:rFonts w:ascii="Arial" w:hAnsi="Arial" w:cs="Arial"/>
                <w:sz w:val="24"/>
                <w:szCs w:val="24"/>
              </w:rPr>
            </w:pPr>
            <w:r w:rsidRPr="001E061D">
              <w:rPr>
                <w:rFonts w:ascii="Arial" w:hAnsi="Arial" w:cs="Arial"/>
                <w:sz w:val="24"/>
                <w:szCs w:val="24"/>
              </w:rPr>
              <w:t>Adresse raccordable</w:t>
            </w:r>
          </w:p>
        </w:tc>
        <w:tc>
          <w:tcPr>
            <w:tcW w:w="7938" w:type="dxa"/>
            <w:vAlign w:val="center"/>
          </w:tcPr>
          <w:p w:rsidR="005A4796" w:rsidRPr="001E061D" w:rsidRDefault="005A4796" w:rsidP="00F55F61">
            <w:pPr>
              <w:pStyle w:val="Corpsdetableau"/>
              <w:rPr>
                <w:rFonts w:ascii="Arial" w:hAnsi="Arial" w:cs="Arial"/>
                <w:sz w:val="24"/>
                <w:szCs w:val="24"/>
              </w:rPr>
            </w:pPr>
            <w:r w:rsidRPr="001E061D">
              <w:rPr>
                <w:rFonts w:ascii="Arial" w:hAnsi="Arial" w:cs="Arial"/>
                <w:sz w:val="24"/>
                <w:szCs w:val="24"/>
              </w:rPr>
              <w:t>Adresse de la zone arrière d’un PM pour laquelle un PBO a été déployé</w:t>
            </w:r>
            <w:r w:rsidR="00F55F61">
              <w:rPr>
                <w:rFonts w:ascii="Arial" w:hAnsi="Arial" w:cs="Arial"/>
                <w:sz w:val="24"/>
                <w:szCs w:val="24"/>
              </w:rPr>
              <w:t xml:space="preserve"> et ayant fait l’objet d’un CR MAD. Une adresse raccordable est une adresse passée au</w:t>
            </w:r>
            <w:r w:rsidRPr="001E061D">
              <w:rPr>
                <w:rFonts w:ascii="Arial" w:hAnsi="Arial" w:cs="Arial"/>
                <w:sz w:val="24"/>
                <w:szCs w:val="24"/>
              </w:rPr>
              <w:t xml:space="preserve"> statut déployé dans l’IPE</w:t>
            </w:r>
          </w:p>
        </w:tc>
      </w:tr>
      <w:tr w:rsidR="005A4796" w:rsidRPr="001E061D" w:rsidTr="002531DB">
        <w:trPr>
          <w:cantSplit/>
        </w:trPr>
        <w:tc>
          <w:tcPr>
            <w:tcW w:w="1701" w:type="dxa"/>
            <w:vAlign w:val="center"/>
          </w:tcPr>
          <w:p w:rsidR="005A4796" w:rsidRPr="001E061D" w:rsidRDefault="005A4796" w:rsidP="009E2BFD">
            <w:pPr>
              <w:pStyle w:val="Corpsdetableau"/>
              <w:rPr>
                <w:rFonts w:ascii="Arial" w:hAnsi="Arial" w:cs="Arial"/>
                <w:sz w:val="24"/>
                <w:szCs w:val="24"/>
              </w:rPr>
            </w:pPr>
            <w:r w:rsidRPr="001E061D">
              <w:rPr>
                <w:rFonts w:ascii="Arial" w:hAnsi="Arial" w:cs="Arial"/>
                <w:sz w:val="24"/>
                <w:szCs w:val="24"/>
              </w:rPr>
              <w:t>OI</w:t>
            </w:r>
          </w:p>
        </w:tc>
        <w:tc>
          <w:tcPr>
            <w:tcW w:w="7938" w:type="dxa"/>
            <w:vAlign w:val="center"/>
          </w:tcPr>
          <w:p w:rsidR="005A4796" w:rsidRPr="001E061D" w:rsidRDefault="005A4796" w:rsidP="009E2BFD">
            <w:pPr>
              <w:pStyle w:val="Corpsdetableau"/>
              <w:rPr>
                <w:rFonts w:ascii="Arial" w:hAnsi="Arial" w:cs="Arial"/>
                <w:sz w:val="24"/>
                <w:szCs w:val="24"/>
              </w:rPr>
            </w:pPr>
            <w:r w:rsidRPr="001E061D">
              <w:rPr>
                <w:rFonts w:ascii="Arial" w:hAnsi="Arial" w:cs="Arial"/>
                <w:sz w:val="24"/>
                <w:szCs w:val="24"/>
              </w:rPr>
              <w:t>Opérateur d’Immeuble</w:t>
            </w:r>
          </w:p>
        </w:tc>
      </w:tr>
      <w:tr w:rsidR="005A4796" w:rsidRPr="001E061D" w:rsidTr="002531DB">
        <w:trPr>
          <w:cantSplit/>
        </w:trPr>
        <w:tc>
          <w:tcPr>
            <w:tcW w:w="1701" w:type="dxa"/>
            <w:vAlign w:val="center"/>
          </w:tcPr>
          <w:p w:rsidR="005A4796" w:rsidRPr="001E061D" w:rsidRDefault="005A4796" w:rsidP="009E2BFD">
            <w:pPr>
              <w:pStyle w:val="Corpsdetableau"/>
              <w:rPr>
                <w:rFonts w:ascii="Arial" w:hAnsi="Arial" w:cs="Arial"/>
                <w:sz w:val="24"/>
                <w:szCs w:val="24"/>
              </w:rPr>
            </w:pPr>
            <w:r w:rsidRPr="001E061D">
              <w:rPr>
                <w:rFonts w:ascii="Arial" w:hAnsi="Arial" w:cs="Arial"/>
                <w:sz w:val="24"/>
                <w:szCs w:val="24"/>
              </w:rPr>
              <w:t>OC</w:t>
            </w:r>
          </w:p>
        </w:tc>
        <w:tc>
          <w:tcPr>
            <w:tcW w:w="7938" w:type="dxa"/>
            <w:vAlign w:val="center"/>
          </w:tcPr>
          <w:p w:rsidR="005A4796" w:rsidRPr="001E061D" w:rsidRDefault="005A4796" w:rsidP="009E2BFD">
            <w:pPr>
              <w:pStyle w:val="Corpsdetableau"/>
              <w:rPr>
                <w:rFonts w:ascii="Arial" w:hAnsi="Arial" w:cs="Arial"/>
                <w:sz w:val="24"/>
                <w:szCs w:val="24"/>
              </w:rPr>
            </w:pPr>
            <w:r w:rsidRPr="001E061D">
              <w:rPr>
                <w:rFonts w:ascii="Arial" w:hAnsi="Arial" w:cs="Arial"/>
                <w:sz w:val="24"/>
                <w:szCs w:val="24"/>
              </w:rPr>
              <w:t>Opérateur Commercial</w:t>
            </w:r>
          </w:p>
        </w:tc>
      </w:tr>
      <w:tr w:rsidR="005A4796" w:rsidRPr="001E061D" w:rsidTr="002531DB">
        <w:trPr>
          <w:cantSplit/>
        </w:trPr>
        <w:tc>
          <w:tcPr>
            <w:tcW w:w="1701" w:type="dxa"/>
            <w:vAlign w:val="center"/>
          </w:tcPr>
          <w:p w:rsidR="005A4796" w:rsidRPr="001E061D" w:rsidRDefault="005A4796" w:rsidP="009E2BFD">
            <w:pPr>
              <w:pStyle w:val="Corpsdetableau"/>
              <w:rPr>
                <w:rFonts w:ascii="Arial" w:hAnsi="Arial" w:cs="Arial"/>
                <w:sz w:val="24"/>
                <w:szCs w:val="24"/>
              </w:rPr>
            </w:pPr>
            <w:r w:rsidRPr="001E061D">
              <w:rPr>
                <w:rFonts w:ascii="Arial" w:hAnsi="Arial" w:cs="Arial"/>
                <w:sz w:val="24"/>
                <w:szCs w:val="24"/>
              </w:rPr>
              <w:t>ZTD</w:t>
            </w:r>
          </w:p>
        </w:tc>
        <w:tc>
          <w:tcPr>
            <w:tcW w:w="7938" w:type="dxa"/>
            <w:vAlign w:val="center"/>
          </w:tcPr>
          <w:p w:rsidR="005A4796" w:rsidRPr="001E061D" w:rsidRDefault="005A4796" w:rsidP="00F55F61">
            <w:pPr>
              <w:pStyle w:val="Corpsdetableau"/>
              <w:rPr>
                <w:rFonts w:ascii="Arial" w:hAnsi="Arial" w:cs="Arial"/>
                <w:sz w:val="24"/>
                <w:szCs w:val="24"/>
              </w:rPr>
            </w:pPr>
            <w:r w:rsidRPr="001E061D">
              <w:rPr>
                <w:rFonts w:ascii="Arial" w:hAnsi="Arial" w:cs="Arial"/>
                <w:sz w:val="24"/>
                <w:szCs w:val="24"/>
              </w:rPr>
              <w:t xml:space="preserve">Zone Très Dense. Liste de communes définie par l'ARCEP </w:t>
            </w:r>
          </w:p>
        </w:tc>
      </w:tr>
      <w:tr w:rsidR="005A4796" w:rsidRPr="001E061D" w:rsidTr="002531DB">
        <w:trPr>
          <w:cantSplit/>
        </w:trPr>
        <w:tc>
          <w:tcPr>
            <w:tcW w:w="1701" w:type="dxa"/>
            <w:vAlign w:val="center"/>
          </w:tcPr>
          <w:p w:rsidR="005A4796" w:rsidRPr="001E061D" w:rsidRDefault="005A4796" w:rsidP="009E2BFD">
            <w:pPr>
              <w:pStyle w:val="Corpsdetableau"/>
              <w:rPr>
                <w:rFonts w:ascii="Arial" w:hAnsi="Arial" w:cs="Arial"/>
                <w:sz w:val="24"/>
                <w:szCs w:val="24"/>
              </w:rPr>
            </w:pPr>
            <w:r w:rsidRPr="001E061D">
              <w:rPr>
                <w:rFonts w:ascii="Arial" w:hAnsi="Arial" w:cs="Arial"/>
                <w:sz w:val="24"/>
                <w:szCs w:val="24"/>
              </w:rPr>
              <w:t>ZMD</w:t>
            </w:r>
          </w:p>
        </w:tc>
        <w:tc>
          <w:tcPr>
            <w:tcW w:w="7938" w:type="dxa"/>
            <w:vAlign w:val="center"/>
          </w:tcPr>
          <w:p w:rsidR="005A4796" w:rsidRPr="001E061D" w:rsidRDefault="005A4796" w:rsidP="009E2BFD">
            <w:pPr>
              <w:pStyle w:val="Corpsdetableau"/>
              <w:rPr>
                <w:rFonts w:ascii="Arial" w:hAnsi="Arial" w:cs="Arial"/>
                <w:sz w:val="24"/>
                <w:szCs w:val="24"/>
              </w:rPr>
            </w:pPr>
            <w:r w:rsidRPr="001E061D">
              <w:rPr>
                <w:rFonts w:ascii="Arial" w:hAnsi="Arial" w:cs="Arial"/>
                <w:sz w:val="24"/>
                <w:szCs w:val="24"/>
              </w:rPr>
              <w:t>Zone Moins Dense</w:t>
            </w:r>
          </w:p>
        </w:tc>
      </w:tr>
      <w:tr w:rsidR="005A4796" w:rsidRPr="001E061D" w:rsidTr="002531DB">
        <w:trPr>
          <w:cantSplit/>
        </w:trPr>
        <w:tc>
          <w:tcPr>
            <w:tcW w:w="1701" w:type="dxa"/>
            <w:vAlign w:val="center"/>
          </w:tcPr>
          <w:p w:rsidR="005A4796" w:rsidRPr="001E061D" w:rsidRDefault="00280AD3" w:rsidP="009E2BFD">
            <w:pPr>
              <w:pStyle w:val="Corpsdetableau"/>
              <w:rPr>
                <w:rFonts w:ascii="Arial" w:hAnsi="Arial" w:cs="Arial"/>
                <w:sz w:val="24"/>
                <w:szCs w:val="24"/>
              </w:rPr>
            </w:pPr>
            <w:r w:rsidRPr="001E061D">
              <w:rPr>
                <w:rFonts w:ascii="Arial" w:hAnsi="Arial" w:cs="Arial"/>
                <w:sz w:val="24"/>
                <w:szCs w:val="24"/>
              </w:rPr>
              <w:lastRenderedPageBreak/>
              <w:t>PTO</w:t>
            </w:r>
          </w:p>
        </w:tc>
        <w:tc>
          <w:tcPr>
            <w:tcW w:w="7938" w:type="dxa"/>
            <w:vAlign w:val="center"/>
          </w:tcPr>
          <w:p w:rsidR="005A4796" w:rsidRPr="001E061D" w:rsidRDefault="00280AD3" w:rsidP="009E2BFD">
            <w:pPr>
              <w:pStyle w:val="Corpsdetableau"/>
              <w:rPr>
                <w:rFonts w:ascii="Arial" w:hAnsi="Arial" w:cs="Arial"/>
                <w:sz w:val="24"/>
                <w:szCs w:val="24"/>
              </w:rPr>
            </w:pPr>
            <w:r w:rsidRPr="001E061D">
              <w:rPr>
                <w:rFonts w:ascii="Arial" w:hAnsi="Arial" w:cs="Arial"/>
                <w:sz w:val="24"/>
                <w:szCs w:val="24"/>
              </w:rPr>
              <w:t>Prise Terminale Optique</w:t>
            </w:r>
          </w:p>
        </w:tc>
      </w:tr>
    </w:tbl>
    <w:p w:rsidR="005A4796" w:rsidRPr="001E061D" w:rsidRDefault="005A4796" w:rsidP="00B8056E">
      <w:pPr>
        <w:pStyle w:val="Corpsdetexte"/>
        <w:rPr>
          <w:rFonts w:ascii="Arial" w:hAnsi="Arial" w:cs="Arial"/>
          <w:sz w:val="24"/>
          <w:szCs w:val="24"/>
        </w:rPr>
      </w:pPr>
      <w:bookmarkStart w:id="9" w:name="_Toc281399487"/>
    </w:p>
    <w:p w:rsidR="005A4796" w:rsidRPr="001E061D" w:rsidRDefault="005A4796" w:rsidP="00004686">
      <w:pPr>
        <w:pStyle w:val="Titre2"/>
        <w:rPr>
          <w:rFonts w:cs="Arial"/>
          <w:sz w:val="24"/>
          <w:szCs w:val="24"/>
        </w:rPr>
      </w:pPr>
      <w:bookmarkStart w:id="10" w:name="_Toc465079900"/>
      <w:r w:rsidRPr="001E061D">
        <w:rPr>
          <w:rFonts w:cs="Arial"/>
          <w:sz w:val="24"/>
          <w:szCs w:val="24"/>
        </w:rPr>
        <w:t>Documents de référence applicables</w:t>
      </w:r>
      <w:bookmarkEnd w:id="9"/>
      <w:bookmarkEnd w:id="10"/>
    </w:p>
    <w:p w:rsidR="005A4796" w:rsidRPr="001E061D" w:rsidRDefault="005A4796" w:rsidP="009E2BFD">
      <w:pPr>
        <w:rPr>
          <w:rFonts w:ascii="Arial" w:hAnsi="Arial" w:cs="Arial"/>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377"/>
        <w:gridCol w:w="3809"/>
        <w:gridCol w:w="4453"/>
      </w:tblGrid>
      <w:tr w:rsidR="005A4796" w:rsidRPr="001E061D" w:rsidTr="00C70425">
        <w:trPr>
          <w:cantSplit/>
          <w:tblHeader/>
        </w:trPr>
        <w:tc>
          <w:tcPr>
            <w:tcW w:w="1377" w:type="dxa"/>
            <w:shd w:val="clear" w:color="auto" w:fill="1E9BC3"/>
            <w:vAlign w:val="center"/>
          </w:tcPr>
          <w:p w:rsidR="005A4796" w:rsidRPr="001E061D" w:rsidRDefault="005A4796" w:rsidP="009E2BFD">
            <w:pPr>
              <w:pStyle w:val="Corpsdetableau"/>
              <w:jc w:val="center"/>
              <w:rPr>
                <w:rFonts w:ascii="Arial" w:hAnsi="Arial" w:cs="Arial"/>
                <w:b/>
                <w:color w:val="FFFFFF"/>
                <w:sz w:val="24"/>
                <w:szCs w:val="24"/>
              </w:rPr>
            </w:pPr>
            <w:r w:rsidRPr="001E061D">
              <w:rPr>
                <w:rFonts w:ascii="Arial" w:hAnsi="Arial" w:cs="Arial"/>
                <w:b/>
                <w:color w:val="FFFFFF"/>
                <w:sz w:val="24"/>
                <w:szCs w:val="24"/>
              </w:rPr>
              <w:t>Référence</w:t>
            </w:r>
          </w:p>
        </w:tc>
        <w:tc>
          <w:tcPr>
            <w:tcW w:w="3809" w:type="dxa"/>
            <w:shd w:val="clear" w:color="auto" w:fill="1E9BC3"/>
            <w:vAlign w:val="center"/>
          </w:tcPr>
          <w:p w:rsidR="005A4796" w:rsidRPr="001E061D" w:rsidRDefault="005A4796" w:rsidP="009E2BFD">
            <w:pPr>
              <w:pStyle w:val="Corpsdetableau"/>
              <w:jc w:val="center"/>
              <w:rPr>
                <w:rFonts w:ascii="Arial" w:hAnsi="Arial" w:cs="Arial"/>
                <w:b/>
                <w:color w:val="FFFFFF"/>
                <w:sz w:val="24"/>
                <w:szCs w:val="24"/>
              </w:rPr>
            </w:pPr>
            <w:r w:rsidRPr="001E061D">
              <w:rPr>
                <w:rFonts w:ascii="Arial" w:hAnsi="Arial" w:cs="Arial"/>
                <w:b/>
                <w:color w:val="FFFFFF"/>
                <w:sz w:val="24"/>
                <w:szCs w:val="24"/>
              </w:rPr>
              <w:t>Nom du Document</w:t>
            </w:r>
          </w:p>
        </w:tc>
        <w:tc>
          <w:tcPr>
            <w:tcW w:w="4453" w:type="dxa"/>
            <w:shd w:val="clear" w:color="auto" w:fill="1E9BC3"/>
            <w:vAlign w:val="center"/>
          </w:tcPr>
          <w:p w:rsidR="005A4796" w:rsidRPr="001E061D" w:rsidRDefault="005A4796" w:rsidP="009E2BFD">
            <w:pPr>
              <w:pStyle w:val="Corpsdetableau"/>
              <w:jc w:val="center"/>
              <w:rPr>
                <w:rFonts w:ascii="Arial" w:hAnsi="Arial" w:cs="Arial"/>
                <w:b/>
                <w:color w:val="FFFFFF"/>
                <w:sz w:val="24"/>
                <w:szCs w:val="24"/>
              </w:rPr>
            </w:pPr>
            <w:r w:rsidRPr="001E061D">
              <w:rPr>
                <w:rFonts w:ascii="Arial" w:hAnsi="Arial" w:cs="Arial"/>
                <w:b/>
                <w:color w:val="FFFFFF"/>
                <w:sz w:val="24"/>
                <w:szCs w:val="24"/>
              </w:rPr>
              <w:t>Description</w:t>
            </w:r>
          </w:p>
        </w:tc>
      </w:tr>
      <w:tr w:rsidR="005A4796" w:rsidRPr="001E061D" w:rsidTr="00C70425">
        <w:trPr>
          <w:cantSplit/>
        </w:trPr>
        <w:tc>
          <w:tcPr>
            <w:tcW w:w="1377" w:type="dxa"/>
            <w:vAlign w:val="center"/>
          </w:tcPr>
          <w:p w:rsidR="005A4796" w:rsidRPr="001E061D" w:rsidRDefault="005A4796" w:rsidP="009E2BFD">
            <w:pPr>
              <w:pStyle w:val="Corpsdetableau"/>
              <w:rPr>
                <w:rFonts w:ascii="Arial" w:hAnsi="Arial" w:cs="Arial"/>
                <w:sz w:val="24"/>
                <w:szCs w:val="24"/>
              </w:rPr>
            </w:pPr>
          </w:p>
        </w:tc>
        <w:tc>
          <w:tcPr>
            <w:tcW w:w="3809" w:type="dxa"/>
            <w:vAlign w:val="center"/>
          </w:tcPr>
          <w:p w:rsidR="005A4796" w:rsidRPr="001E061D" w:rsidRDefault="00F370DB" w:rsidP="009E2BFD">
            <w:pPr>
              <w:pStyle w:val="Corpsdetableau"/>
              <w:rPr>
                <w:rFonts w:ascii="Arial" w:hAnsi="Arial" w:cs="Arial"/>
                <w:sz w:val="24"/>
                <w:szCs w:val="24"/>
                <w:lang w:val="en-US"/>
              </w:rPr>
            </w:pPr>
            <w:r>
              <w:rPr>
                <w:rFonts w:ascii="Arial" w:hAnsi="Arial" w:cs="Arial"/>
                <w:sz w:val="24"/>
                <w:szCs w:val="24"/>
                <w:lang w:val="en-US"/>
              </w:rPr>
              <w:t xml:space="preserve"> </w:t>
            </w:r>
            <w:r w:rsidR="00AA7C7F">
              <w:rPr>
                <w:rFonts w:ascii="Arial" w:hAnsi="Arial" w:cs="Arial"/>
                <w:sz w:val="24"/>
                <w:szCs w:val="24"/>
                <w:lang w:val="en-US"/>
              </w:rPr>
              <w:t>20161017</w:t>
            </w:r>
            <w:r w:rsidRPr="00F370DB">
              <w:rPr>
                <w:rFonts w:ascii="Arial" w:hAnsi="Arial" w:cs="Arial"/>
                <w:sz w:val="24"/>
                <w:szCs w:val="24"/>
                <w:lang w:val="en-US"/>
              </w:rPr>
              <w:t xml:space="preserve">-Flux </w:t>
            </w:r>
            <w:proofErr w:type="spellStart"/>
            <w:r w:rsidRPr="00F370DB">
              <w:rPr>
                <w:rFonts w:ascii="Arial" w:hAnsi="Arial" w:cs="Arial"/>
                <w:sz w:val="24"/>
                <w:szCs w:val="24"/>
                <w:lang w:val="en-US"/>
              </w:rPr>
              <w:t>interop</w:t>
            </w:r>
            <w:proofErr w:type="spellEnd"/>
            <w:r w:rsidRPr="00F370DB">
              <w:rPr>
                <w:rFonts w:ascii="Arial" w:hAnsi="Arial" w:cs="Arial"/>
                <w:sz w:val="24"/>
                <w:szCs w:val="24"/>
                <w:lang w:val="en-US"/>
              </w:rPr>
              <w:t xml:space="preserve"> PM 30-DVE</w:t>
            </w:r>
          </w:p>
        </w:tc>
        <w:tc>
          <w:tcPr>
            <w:tcW w:w="4453" w:type="dxa"/>
            <w:vAlign w:val="center"/>
          </w:tcPr>
          <w:p w:rsidR="005A4796" w:rsidRPr="001E061D" w:rsidRDefault="001255AD" w:rsidP="00F370DB">
            <w:pPr>
              <w:pStyle w:val="Corpsdetableau"/>
              <w:rPr>
                <w:rFonts w:ascii="Arial" w:hAnsi="Arial" w:cs="Arial"/>
                <w:sz w:val="24"/>
                <w:szCs w:val="24"/>
              </w:rPr>
            </w:pPr>
            <w:r w:rsidRPr="001E061D">
              <w:rPr>
                <w:rFonts w:ascii="Arial" w:hAnsi="Arial" w:cs="Arial"/>
                <w:sz w:val="24"/>
                <w:szCs w:val="24"/>
              </w:rPr>
              <w:t>V</w:t>
            </w:r>
            <w:r>
              <w:rPr>
                <w:rFonts w:ascii="Arial" w:hAnsi="Arial" w:cs="Arial"/>
                <w:sz w:val="24"/>
                <w:szCs w:val="24"/>
              </w:rPr>
              <w:t>ersion</w:t>
            </w:r>
            <w:r w:rsidRPr="001E061D">
              <w:rPr>
                <w:rFonts w:ascii="Arial" w:hAnsi="Arial" w:cs="Arial"/>
                <w:sz w:val="24"/>
                <w:szCs w:val="24"/>
              </w:rPr>
              <w:t xml:space="preserve"> </w:t>
            </w:r>
            <w:r w:rsidR="00692DA5" w:rsidRPr="001E061D">
              <w:rPr>
                <w:rFonts w:ascii="Arial" w:hAnsi="Arial" w:cs="Arial"/>
                <w:sz w:val="24"/>
                <w:szCs w:val="24"/>
              </w:rPr>
              <w:t xml:space="preserve">du </w:t>
            </w:r>
            <w:r w:rsidR="00AA7C7F">
              <w:rPr>
                <w:rFonts w:ascii="Arial" w:hAnsi="Arial" w:cs="Arial"/>
                <w:sz w:val="24"/>
                <w:szCs w:val="24"/>
              </w:rPr>
              <w:t xml:space="preserve"> 17/10</w:t>
            </w:r>
            <w:r w:rsidR="00F370DB">
              <w:rPr>
                <w:rFonts w:ascii="Arial" w:hAnsi="Arial" w:cs="Arial"/>
                <w:sz w:val="24"/>
                <w:szCs w:val="24"/>
              </w:rPr>
              <w:t>/2016</w:t>
            </w:r>
          </w:p>
        </w:tc>
      </w:tr>
      <w:tr w:rsidR="005A4796" w:rsidRPr="001E061D" w:rsidTr="00C70425">
        <w:trPr>
          <w:cantSplit/>
        </w:trPr>
        <w:tc>
          <w:tcPr>
            <w:tcW w:w="1377" w:type="dxa"/>
            <w:vAlign w:val="center"/>
          </w:tcPr>
          <w:p w:rsidR="005A4796" w:rsidRPr="001E061D" w:rsidRDefault="005A4796" w:rsidP="009E2BFD">
            <w:pPr>
              <w:pStyle w:val="Corpsdetableau"/>
              <w:rPr>
                <w:rFonts w:ascii="Arial" w:hAnsi="Arial" w:cs="Arial"/>
                <w:sz w:val="24"/>
                <w:szCs w:val="24"/>
              </w:rPr>
            </w:pPr>
          </w:p>
        </w:tc>
        <w:tc>
          <w:tcPr>
            <w:tcW w:w="3809" w:type="dxa"/>
            <w:vAlign w:val="center"/>
          </w:tcPr>
          <w:p w:rsidR="005A4796" w:rsidRPr="001E061D" w:rsidRDefault="00257BAB" w:rsidP="00C30D39">
            <w:pPr>
              <w:pStyle w:val="Corpsdetableau"/>
              <w:rPr>
                <w:rFonts w:ascii="Arial" w:hAnsi="Arial" w:cs="Arial"/>
                <w:sz w:val="24"/>
                <w:szCs w:val="24"/>
              </w:rPr>
            </w:pPr>
            <w:r w:rsidRPr="00257BAB">
              <w:rPr>
                <w:rFonts w:ascii="Arial" w:hAnsi="Arial" w:cs="Arial"/>
                <w:sz w:val="24"/>
                <w:szCs w:val="24"/>
              </w:rPr>
              <w:t>20140319-FTTH invariants bonnes pratiques PM FTTH-VF</w:t>
            </w:r>
          </w:p>
        </w:tc>
        <w:tc>
          <w:tcPr>
            <w:tcW w:w="4453" w:type="dxa"/>
            <w:vAlign w:val="center"/>
          </w:tcPr>
          <w:p w:rsidR="005A4796" w:rsidRPr="001E061D" w:rsidRDefault="00257BAB" w:rsidP="009E2BFD">
            <w:pPr>
              <w:pStyle w:val="Corpsdetableau"/>
              <w:rPr>
                <w:rFonts w:ascii="Arial" w:hAnsi="Arial" w:cs="Arial"/>
                <w:sz w:val="24"/>
                <w:szCs w:val="24"/>
              </w:rPr>
            </w:pPr>
            <w:r>
              <w:rPr>
                <w:rFonts w:ascii="Arial" w:hAnsi="Arial" w:cs="Arial"/>
                <w:sz w:val="24"/>
                <w:szCs w:val="24"/>
              </w:rPr>
              <w:t>Version du 19/03/2014</w:t>
            </w:r>
          </w:p>
        </w:tc>
      </w:tr>
    </w:tbl>
    <w:p w:rsidR="005A4796" w:rsidRPr="001E061D" w:rsidRDefault="005A4796" w:rsidP="002531DB">
      <w:pPr>
        <w:pStyle w:val="Titre1"/>
        <w:rPr>
          <w:rFonts w:cs="Arial"/>
          <w:sz w:val="24"/>
          <w:szCs w:val="24"/>
        </w:rPr>
      </w:pPr>
      <w:bookmarkStart w:id="11" w:name="_Toc465079901"/>
      <w:r w:rsidRPr="001E061D">
        <w:rPr>
          <w:rFonts w:cs="Arial"/>
          <w:sz w:val="24"/>
          <w:szCs w:val="24"/>
        </w:rPr>
        <w:lastRenderedPageBreak/>
        <w:t>Processus</w:t>
      </w:r>
      <w:r w:rsidR="008A7520" w:rsidRPr="001E061D">
        <w:rPr>
          <w:rFonts w:cs="Arial"/>
          <w:sz w:val="24"/>
          <w:szCs w:val="24"/>
        </w:rPr>
        <w:t xml:space="preserve"> de MAD</w:t>
      </w:r>
      <w:r w:rsidRPr="001E061D">
        <w:rPr>
          <w:rFonts w:cs="Arial"/>
          <w:sz w:val="24"/>
          <w:szCs w:val="24"/>
        </w:rPr>
        <w:t xml:space="preserve"> PM</w:t>
      </w:r>
      <w:bookmarkEnd w:id="11"/>
    </w:p>
    <w:p w:rsidR="005A4796" w:rsidRPr="001E061D" w:rsidRDefault="005A4796" w:rsidP="00414593">
      <w:pPr>
        <w:pStyle w:val="Corpsdetexte"/>
        <w:rPr>
          <w:rFonts w:ascii="Arial" w:hAnsi="Arial" w:cs="Arial"/>
          <w:sz w:val="24"/>
          <w:szCs w:val="24"/>
        </w:rPr>
      </w:pPr>
    </w:p>
    <w:p w:rsidR="005A4796" w:rsidRPr="001E061D" w:rsidRDefault="008A7520" w:rsidP="00414593">
      <w:pPr>
        <w:pStyle w:val="Corpsdetexte"/>
        <w:rPr>
          <w:rFonts w:ascii="Arial" w:hAnsi="Arial" w:cs="Arial"/>
          <w:sz w:val="24"/>
          <w:szCs w:val="24"/>
        </w:rPr>
      </w:pPr>
      <w:r w:rsidRPr="001E061D">
        <w:rPr>
          <w:rFonts w:ascii="Arial" w:hAnsi="Arial" w:cs="Arial"/>
          <w:sz w:val="24"/>
          <w:szCs w:val="24"/>
        </w:rPr>
        <w:t>L</w:t>
      </w:r>
      <w:r w:rsidR="005A4796" w:rsidRPr="001E061D">
        <w:rPr>
          <w:rFonts w:ascii="Arial" w:hAnsi="Arial" w:cs="Arial"/>
          <w:sz w:val="24"/>
          <w:szCs w:val="24"/>
        </w:rPr>
        <w:t xml:space="preserve">e processus </w:t>
      </w:r>
      <w:r w:rsidRPr="001E061D">
        <w:rPr>
          <w:rFonts w:ascii="Arial" w:hAnsi="Arial" w:cs="Arial"/>
          <w:sz w:val="24"/>
          <w:szCs w:val="24"/>
        </w:rPr>
        <w:t xml:space="preserve">de MAD </w:t>
      </w:r>
      <w:r w:rsidR="005A4796" w:rsidRPr="001E061D">
        <w:rPr>
          <w:rFonts w:ascii="Arial" w:hAnsi="Arial" w:cs="Arial"/>
          <w:sz w:val="24"/>
          <w:szCs w:val="24"/>
        </w:rPr>
        <w:t xml:space="preserve">PM est divisé en </w:t>
      </w:r>
      <w:r w:rsidR="00774FFE" w:rsidRPr="001E061D">
        <w:rPr>
          <w:rFonts w:ascii="Arial" w:hAnsi="Arial" w:cs="Arial"/>
          <w:sz w:val="24"/>
          <w:szCs w:val="24"/>
        </w:rPr>
        <w:t>3</w:t>
      </w:r>
      <w:r w:rsidR="005A4796" w:rsidRPr="001E061D">
        <w:rPr>
          <w:rFonts w:ascii="Arial" w:hAnsi="Arial" w:cs="Arial"/>
          <w:sz w:val="24"/>
          <w:szCs w:val="24"/>
        </w:rPr>
        <w:t xml:space="preserve"> étapes</w:t>
      </w:r>
      <w:r w:rsidRPr="001E061D">
        <w:rPr>
          <w:rFonts w:ascii="Arial" w:hAnsi="Arial" w:cs="Arial"/>
          <w:sz w:val="24"/>
          <w:szCs w:val="24"/>
        </w:rPr>
        <w:t> :</w:t>
      </w:r>
      <w:r w:rsidR="005A4796" w:rsidRPr="001E061D">
        <w:rPr>
          <w:rFonts w:ascii="Arial" w:hAnsi="Arial" w:cs="Arial"/>
          <w:sz w:val="24"/>
          <w:szCs w:val="24"/>
        </w:rPr>
        <w:t xml:space="preserve"> </w:t>
      </w:r>
    </w:p>
    <w:p w:rsidR="00E031C3" w:rsidRDefault="005A4796" w:rsidP="00E031C3">
      <w:pPr>
        <w:pStyle w:val="Corpsdetexte"/>
        <w:numPr>
          <w:ilvl w:val="0"/>
          <w:numId w:val="27"/>
        </w:numPr>
        <w:tabs>
          <w:tab w:val="clear" w:pos="3969"/>
          <w:tab w:val="left" w:pos="567"/>
        </w:tabs>
        <w:rPr>
          <w:rFonts w:ascii="Arial" w:hAnsi="Arial" w:cs="Arial"/>
          <w:sz w:val="24"/>
          <w:szCs w:val="24"/>
        </w:rPr>
      </w:pPr>
      <w:r w:rsidRPr="001E061D">
        <w:rPr>
          <w:rFonts w:ascii="Arial" w:hAnsi="Arial" w:cs="Arial"/>
          <w:sz w:val="24"/>
          <w:szCs w:val="24"/>
        </w:rPr>
        <w:t>Publication d</w:t>
      </w:r>
      <w:r w:rsidR="008A7520" w:rsidRPr="001E061D">
        <w:rPr>
          <w:rFonts w:ascii="Arial" w:hAnsi="Arial" w:cs="Arial"/>
          <w:sz w:val="24"/>
          <w:szCs w:val="24"/>
        </w:rPr>
        <w:t>’informations préalables</w:t>
      </w:r>
      <w:r w:rsidRPr="001E061D">
        <w:rPr>
          <w:rFonts w:ascii="Arial" w:hAnsi="Arial" w:cs="Arial"/>
          <w:sz w:val="24"/>
          <w:szCs w:val="24"/>
        </w:rPr>
        <w:t xml:space="preserve"> </w:t>
      </w:r>
      <w:r w:rsidR="008A7520" w:rsidRPr="001E061D">
        <w:rPr>
          <w:rFonts w:ascii="Arial" w:hAnsi="Arial" w:cs="Arial"/>
          <w:sz w:val="24"/>
          <w:szCs w:val="24"/>
        </w:rPr>
        <w:t>(</w:t>
      </w:r>
      <w:r w:rsidRPr="001E061D">
        <w:rPr>
          <w:rFonts w:ascii="Arial" w:hAnsi="Arial" w:cs="Arial"/>
          <w:sz w:val="24"/>
          <w:szCs w:val="24"/>
        </w:rPr>
        <w:t>IPE</w:t>
      </w:r>
      <w:r w:rsidR="008A7520" w:rsidRPr="001E061D">
        <w:rPr>
          <w:rFonts w:ascii="Arial" w:hAnsi="Arial" w:cs="Arial"/>
          <w:sz w:val="24"/>
          <w:szCs w:val="24"/>
        </w:rPr>
        <w:t>, CPN)</w:t>
      </w:r>
    </w:p>
    <w:p w:rsidR="00E031C3" w:rsidRDefault="005A4796" w:rsidP="00E031C3">
      <w:pPr>
        <w:pStyle w:val="Corpsdetexte"/>
        <w:numPr>
          <w:ilvl w:val="0"/>
          <w:numId w:val="27"/>
        </w:numPr>
        <w:tabs>
          <w:tab w:val="clear" w:pos="3969"/>
          <w:tab w:val="left" w:pos="567"/>
        </w:tabs>
        <w:rPr>
          <w:rFonts w:ascii="Arial" w:hAnsi="Arial" w:cs="Arial"/>
          <w:sz w:val="24"/>
          <w:szCs w:val="24"/>
        </w:rPr>
      </w:pPr>
      <w:r w:rsidRPr="001E061D">
        <w:rPr>
          <w:rFonts w:ascii="Arial" w:hAnsi="Arial" w:cs="Arial"/>
          <w:sz w:val="24"/>
          <w:szCs w:val="24"/>
        </w:rPr>
        <w:t>Mise à disposition des PM</w:t>
      </w:r>
      <w:r w:rsidR="00137D62">
        <w:rPr>
          <w:rFonts w:ascii="Arial" w:hAnsi="Arial" w:cs="Arial"/>
          <w:sz w:val="24"/>
          <w:szCs w:val="24"/>
        </w:rPr>
        <w:t xml:space="preserve"> et des adresses associées</w:t>
      </w:r>
    </w:p>
    <w:p w:rsidR="00E031C3" w:rsidRDefault="005A4796" w:rsidP="00E031C3">
      <w:pPr>
        <w:pStyle w:val="Corpsdetexte"/>
        <w:numPr>
          <w:ilvl w:val="0"/>
          <w:numId w:val="27"/>
        </w:numPr>
        <w:tabs>
          <w:tab w:val="clear" w:pos="3969"/>
          <w:tab w:val="left" w:pos="567"/>
        </w:tabs>
        <w:rPr>
          <w:rFonts w:ascii="Arial" w:hAnsi="Arial" w:cs="Arial"/>
          <w:sz w:val="24"/>
          <w:szCs w:val="24"/>
        </w:rPr>
      </w:pPr>
      <w:r w:rsidRPr="001E061D">
        <w:rPr>
          <w:rFonts w:ascii="Arial" w:hAnsi="Arial" w:cs="Arial"/>
          <w:sz w:val="24"/>
          <w:szCs w:val="24"/>
        </w:rPr>
        <w:t xml:space="preserve">Raccordement de l'OC au PM </w:t>
      </w:r>
    </w:p>
    <w:p w:rsidR="008A7520" w:rsidRPr="001E061D" w:rsidRDefault="008A7520" w:rsidP="00E64029">
      <w:pPr>
        <w:pStyle w:val="Corpsdetexte"/>
        <w:rPr>
          <w:rFonts w:ascii="Arial" w:hAnsi="Arial" w:cs="Arial"/>
          <w:sz w:val="24"/>
          <w:szCs w:val="24"/>
        </w:rPr>
      </w:pPr>
    </w:p>
    <w:p w:rsidR="005A4796" w:rsidRPr="001E061D" w:rsidRDefault="008A7520" w:rsidP="00E64029">
      <w:pPr>
        <w:pStyle w:val="Corpsdetexte"/>
        <w:rPr>
          <w:rFonts w:ascii="Arial" w:hAnsi="Arial" w:cs="Arial"/>
          <w:sz w:val="24"/>
          <w:szCs w:val="24"/>
        </w:rPr>
      </w:pPr>
      <w:r w:rsidRPr="001E061D">
        <w:rPr>
          <w:rFonts w:ascii="Arial" w:hAnsi="Arial" w:cs="Arial"/>
          <w:sz w:val="24"/>
          <w:szCs w:val="24"/>
        </w:rPr>
        <w:t xml:space="preserve">Remarque : </w:t>
      </w:r>
      <w:r w:rsidR="005A4796" w:rsidRPr="001E061D">
        <w:rPr>
          <w:rFonts w:ascii="Arial" w:hAnsi="Arial" w:cs="Arial"/>
          <w:sz w:val="24"/>
          <w:szCs w:val="24"/>
        </w:rPr>
        <w:t xml:space="preserve">Dans le cadre du déroulement du </w:t>
      </w:r>
      <w:proofErr w:type="spellStart"/>
      <w:r w:rsidR="005A4796" w:rsidRPr="001E061D">
        <w:rPr>
          <w:rFonts w:ascii="Arial" w:hAnsi="Arial" w:cs="Arial"/>
          <w:sz w:val="24"/>
          <w:szCs w:val="24"/>
        </w:rPr>
        <w:t>process</w:t>
      </w:r>
      <w:proofErr w:type="spellEnd"/>
      <w:r w:rsidR="005A4796" w:rsidRPr="001E061D">
        <w:rPr>
          <w:rFonts w:ascii="Arial" w:hAnsi="Arial" w:cs="Arial"/>
          <w:sz w:val="24"/>
          <w:szCs w:val="24"/>
        </w:rPr>
        <w:t>, les opérateurs commerciaux peuvent ouvrir des anomalies ou dysfonctionnements. Les opérateurs d’immeuble peuvent ouvrir des réclamations</w:t>
      </w:r>
      <w:r w:rsidR="00774FFE" w:rsidRPr="001E061D">
        <w:rPr>
          <w:rFonts w:ascii="Arial" w:hAnsi="Arial" w:cs="Arial"/>
          <w:sz w:val="24"/>
          <w:szCs w:val="24"/>
        </w:rPr>
        <w:t xml:space="preserve"> dans le cas de dommages</w:t>
      </w:r>
      <w:r w:rsidR="005A4796" w:rsidRPr="001E061D">
        <w:rPr>
          <w:rFonts w:ascii="Arial" w:hAnsi="Arial" w:cs="Arial"/>
          <w:sz w:val="24"/>
          <w:szCs w:val="24"/>
        </w:rPr>
        <w:t>.</w:t>
      </w:r>
    </w:p>
    <w:p w:rsidR="00833691" w:rsidRPr="001E061D" w:rsidRDefault="005A4796" w:rsidP="00E64029">
      <w:pPr>
        <w:pStyle w:val="Corpsdetexte"/>
        <w:rPr>
          <w:rFonts w:ascii="Arial" w:hAnsi="Arial" w:cs="Arial"/>
          <w:sz w:val="24"/>
          <w:szCs w:val="24"/>
        </w:rPr>
      </w:pPr>
      <w:r w:rsidRPr="001E061D">
        <w:rPr>
          <w:rFonts w:ascii="Arial" w:hAnsi="Arial" w:cs="Arial"/>
          <w:sz w:val="24"/>
          <w:szCs w:val="24"/>
        </w:rPr>
        <w:t xml:space="preserve">L'ouverture d'une signalisation SAV est possible dès lors que l'OC a raccordé le PM. </w:t>
      </w:r>
      <w:r w:rsidR="008A7520" w:rsidRPr="001E061D">
        <w:rPr>
          <w:rFonts w:ascii="Arial" w:hAnsi="Arial" w:cs="Arial"/>
          <w:sz w:val="24"/>
          <w:szCs w:val="24"/>
        </w:rPr>
        <w:t xml:space="preserve">Le </w:t>
      </w:r>
      <w:r w:rsidRPr="001E061D">
        <w:rPr>
          <w:rFonts w:ascii="Arial" w:hAnsi="Arial" w:cs="Arial"/>
          <w:sz w:val="24"/>
          <w:szCs w:val="24"/>
        </w:rPr>
        <w:t xml:space="preserve">SAV PM </w:t>
      </w:r>
      <w:r w:rsidR="008A7520" w:rsidRPr="001E061D">
        <w:rPr>
          <w:rFonts w:ascii="Arial" w:hAnsi="Arial" w:cs="Arial"/>
          <w:sz w:val="24"/>
          <w:szCs w:val="24"/>
        </w:rPr>
        <w:t xml:space="preserve">n’est </w:t>
      </w:r>
      <w:r w:rsidRPr="001E061D">
        <w:rPr>
          <w:rFonts w:ascii="Arial" w:hAnsi="Arial" w:cs="Arial"/>
          <w:sz w:val="24"/>
          <w:szCs w:val="24"/>
        </w:rPr>
        <w:t xml:space="preserve">pas prévu actuellement. </w:t>
      </w:r>
    </w:p>
    <w:p w:rsidR="005A4796" w:rsidRPr="001E061D" w:rsidRDefault="005A4796" w:rsidP="002531DB">
      <w:pPr>
        <w:pStyle w:val="Titre1"/>
        <w:rPr>
          <w:rFonts w:cs="Arial"/>
          <w:sz w:val="24"/>
          <w:szCs w:val="24"/>
        </w:rPr>
      </w:pPr>
      <w:bookmarkStart w:id="12" w:name="_Toc465079902"/>
      <w:r w:rsidRPr="001E061D">
        <w:rPr>
          <w:rFonts w:cs="Arial"/>
          <w:sz w:val="24"/>
          <w:szCs w:val="24"/>
        </w:rPr>
        <w:lastRenderedPageBreak/>
        <w:t>Echanges d’information périodiques</w:t>
      </w:r>
      <w:bookmarkEnd w:id="12"/>
    </w:p>
    <w:p w:rsidR="005A4796" w:rsidRPr="001E061D" w:rsidRDefault="005A4796" w:rsidP="0031024B">
      <w:pPr>
        <w:pStyle w:val="Titre2"/>
        <w:rPr>
          <w:rFonts w:cs="Arial"/>
          <w:sz w:val="24"/>
          <w:szCs w:val="24"/>
        </w:rPr>
      </w:pPr>
      <w:bookmarkStart w:id="13" w:name="_Toc465079903"/>
      <w:r w:rsidRPr="001E061D">
        <w:rPr>
          <w:rFonts w:cs="Arial"/>
          <w:sz w:val="24"/>
          <w:szCs w:val="24"/>
        </w:rPr>
        <w:t>IPE</w:t>
      </w:r>
      <w:bookmarkEnd w:id="13"/>
    </w:p>
    <w:p w:rsidR="005A4796" w:rsidRDefault="005A4796" w:rsidP="009E2BFD">
      <w:pPr>
        <w:pStyle w:val="Corpsdetexte"/>
        <w:rPr>
          <w:rFonts w:ascii="Arial" w:hAnsi="Arial" w:cs="Arial"/>
          <w:sz w:val="24"/>
          <w:szCs w:val="24"/>
        </w:rPr>
      </w:pPr>
      <w:r w:rsidRPr="001E061D">
        <w:rPr>
          <w:rFonts w:ascii="Arial" w:hAnsi="Arial" w:cs="Arial"/>
          <w:sz w:val="24"/>
          <w:szCs w:val="24"/>
        </w:rPr>
        <w:t xml:space="preserve">Le fichier IPE (Informations Préalables Enrichies) vise à communiquer aux OC la liste des adresses couvertes (prévisionnelles et raccordées) du réseau FTTH de l’OI associée aux informations de syndics </w:t>
      </w:r>
      <w:r w:rsidR="00525A7E" w:rsidRPr="001E061D">
        <w:rPr>
          <w:rFonts w:ascii="Arial" w:hAnsi="Arial" w:cs="Arial"/>
          <w:sz w:val="24"/>
          <w:szCs w:val="24"/>
        </w:rPr>
        <w:t xml:space="preserve">éventuelles </w:t>
      </w:r>
      <w:r w:rsidRPr="001E061D">
        <w:rPr>
          <w:rFonts w:ascii="Arial" w:hAnsi="Arial" w:cs="Arial"/>
          <w:sz w:val="24"/>
          <w:szCs w:val="24"/>
        </w:rPr>
        <w:t>et de PM (Point de Mutualisation) de rattachement</w:t>
      </w:r>
      <w:r w:rsidR="00525A7E" w:rsidRPr="001E061D">
        <w:rPr>
          <w:rFonts w:ascii="Arial" w:hAnsi="Arial" w:cs="Arial"/>
          <w:sz w:val="24"/>
          <w:szCs w:val="24"/>
        </w:rPr>
        <w:t xml:space="preserve"> prévus </w:t>
      </w:r>
      <w:r w:rsidR="00495F10" w:rsidRPr="001E061D">
        <w:rPr>
          <w:rFonts w:ascii="Arial" w:hAnsi="Arial" w:cs="Arial"/>
          <w:sz w:val="24"/>
          <w:szCs w:val="24"/>
        </w:rPr>
        <w:t>ou</w:t>
      </w:r>
      <w:r w:rsidR="00525A7E" w:rsidRPr="001E061D">
        <w:rPr>
          <w:rFonts w:ascii="Arial" w:hAnsi="Arial" w:cs="Arial"/>
          <w:sz w:val="24"/>
          <w:szCs w:val="24"/>
        </w:rPr>
        <w:t xml:space="preserve"> déployés</w:t>
      </w:r>
      <w:r w:rsidRPr="001E061D">
        <w:rPr>
          <w:rFonts w:ascii="Arial" w:hAnsi="Arial" w:cs="Arial"/>
          <w:sz w:val="24"/>
          <w:szCs w:val="24"/>
        </w:rPr>
        <w:t xml:space="preserve">. </w:t>
      </w:r>
    </w:p>
    <w:p w:rsidR="00F370DB" w:rsidRPr="00CC2890" w:rsidRDefault="0006420F" w:rsidP="009E2BFD">
      <w:pPr>
        <w:pStyle w:val="Corpsdetexte"/>
        <w:rPr>
          <w:rFonts w:ascii="Arial" w:hAnsi="Arial" w:cs="Arial"/>
          <w:b/>
          <w:sz w:val="24"/>
          <w:szCs w:val="24"/>
        </w:rPr>
      </w:pPr>
      <w:r w:rsidRPr="0006420F">
        <w:rPr>
          <w:rFonts w:ascii="Arial" w:hAnsi="Arial" w:cs="Arial"/>
          <w:b/>
          <w:sz w:val="24"/>
          <w:szCs w:val="24"/>
        </w:rPr>
        <w:t>Fréquence :</w:t>
      </w:r>
    </w:p>
    <w:p w:rsidR="00592D2C" w:rsidRDefault="005A4796" w:rsidP="009E2BFD">
      <w:pPr>
        <w:pStyle w:val="Corpsdetexte"/>
        <w:rPr>
          <w:rFonts w:ascii="Arial" w:hAnsi="Arial" w:cs="Arial"/>
          <w:sz w:val="24"/>
          <w:szCs w:val="24"/>
        </w:rPr>
      </w:pPr>
      <w:r w:rsidRPr="001E061D">
        <w:rPr>
          <w:rFonts w:ascii="Arial" w:hAnsi="Arial" w:cs="Arial"/>
          <w:sz w:val="24"/>
          <w:szCs w:val="24"/>
        </w:rPr>
        <w:t xml:space="preserve">Le fichier IPE est </w:t>
      </w:r>
      <w:r w:rsidR="004F1083">
        <w:rPr>
          <w:rFonts w:ascii="Arial" w:hAnsi="Arial" w:cs="Arial"/>
          <w:sz w:val="24"/>
          <w:szCs w:val="24"/>
        </w:rPr>
        <w:t>généré et mis à disposition des OC sur une plateforme</w:t>
      </w:r>
      <w:r w:rsidR="004F1083" w:rsidRPr="001E061D" w:rsidDel="004F1083">
        <w:rPr>
          <w:rFonts w:ascii="Arial" w:hAnsi="Arial" w:cs="Arial"/>
          <w:sz w:val="24"/>
          <w:szCs w:val="24"/>
        </w:rPr>
        <w:t xml:space="preserve"> </w:t>
      </w:r>
      <w:r w:rsidR="004F1083">
        <w:rPr>
          <w:rFonts w:ascii="Arial" w:hAnsi="Arial" w:cs="Arial"/>
          <w:sz w:val="24"/>
          <w:szCs w:val="24"/>
        </w:rPr>
        <w:t>à J+1 de tout changement d’une de ses lignes</w:t>
      </w:r>
      <w:r w:rsidR="009E7682">
        <w:rPr>
          <w:rFonts w:ascii="Arial" w:hAnsi="Arial" w:cs="Arial"/>
          <w:sz w:val="24"/>
          <w:szCs w:val="24"/>
        </w:rPr>
        <w:t xml:space="preserve"> (ajout, suppression, modification)</w:t>
      </w:r>
      <w:r w:rsidR="004F1083" w:rsidRPr="001E061D">
        <w:rPr>
          <w:rFonts w:ascii="Arial" w:hAnsi="Arial" w:cs="Arial"/>
          <w:sz w:val="24"/>
          <w:szCs w:val="24"/>
        </w:rPr>
        <w:t>.</w:t>
      </w:r>
      <w:r w:rsidRPr="001E061D">
        <w:rPr>
          <w:rFonts w:ascii="Arial" w:hAnsi="Arial" w:cs="Arial"/>
          <w:sz w:val="24"/>
          <w:szCs w:val="24"/>
        </w:rPr>
        <w:t xml:space="preserve"> </w:t>
      </w:r>
      <w:r w:rsidR="004F1083">
        <w:rPr>
          <w:rFonts w:ascii="Arial" w:hAnsi="Arial" w:cs="Arial"/>
          <w:sz w:val="24"/>
          <w:szCs w:val="24"/>
        </w:rPr>
        <w:t xml:space="preserve"> </w:t>
      </w:r>
    </w:p>
    <w:p w:rsidR="00F370DB" w:rsidRDefault="00F370DB" w:rsidP="00115F1A">
      <w:pPr>
        <w:pStyle w:val="Corpsdetexte"/>
        <w:rPr>
          <w:rFonts w:ascii="Arial" w:hAnsi="Arial" w:cs="Arial"/>
          <w:sz w:val="24"/>
          <w:szCs w:val="24"/>
        </w:rPr>
      </w:pPr>
    </w:p>
    <w:p w:rsidR="00306CD2" w:rsidRPr="00CC2890" w:rsidRDefault="0006420F" w:rsidP="00115F1A">
      <w:pPr>
        <w:pStyle w:val="Corpsdetexte"/>
        <w:rPr>
          <w:rFonts w:ascii="Arial" w:hAnsi="Arial" w:cs="Arial"/>
          <w:b/>
          <w:sz w:val="24"/>
          <w:szCs w:val="24"/>
        </w:rPr>
      </w:pPr>
      <w:r w:rsidRPr="0006420F">
        <w:rPr>
          <w:rFonts w:ascii="Arial" w:hAnsi="Arial" w:cs="Arial"/>
          <w:b/>
          <w:sz w:val="24"/>
          <w:szCs w:val="24"/>
        </w:rPr>
        <w:t>Maille :</w:t>
      </w:r>
    </w:p>
    <w:p w:rsidR="00306CD2" w:rsidRDefault="00306CD2" w:rsidP="00115F1A">
      <w:pPr>
        <w:pStyle w:val="Corpsdetexte"/>
        <w:rPr>
          <w:rFonts w:ascii="Arial" w:hAnsi="Arial" w:cs="Arial"/>
          <w:sz w:val="24"/>
          <w:szCs w:val="24"/>
        </w:rPr>
      </w:pPr>
      <w:r>
        <w:rPr>
          <w:rFonts w:ascii="Arial" w:hAnsi="Arial" w:cs="Arial"/>
          <w:sz w:val="24"/>
          <w:szCs w:val="24"/>
        </w:rPr>
        <w:t xml:space="preserve">Une ligne par identifiant immeuble (premier champ de l’IPE). Cet identifiant immeuble est propre à l’OI. </w:t>
      </w:r>
      <w:r w:rsidRPr="00306CD2">
        <w:rPr>
          <w:rFonts w:ascii="Arial" w:hAnsi="Arial" w:cs="Arial"/>
          <w:sz w:val="24"/>
          <w:szCs w:val="24"/>
        </w:rPr>
        <w:t>Il est unique et ne peut être répété</w:t>
      </w:r>
      <w:r>
        <w:rPr>
          <w:rFonts w:ascii="Arial" w:hAnsi="Arial" w:cs="Arial"/>
          <w:sz w:val="24"/>
          <w:szCs w:val="24"/>
        </w:rPr>
        <w:t>.</w:t>
      </w:r>
    </w:p>
    <w:p w:rsidR="008A654A" w:rsidRDefault="008A654A" w:rsidP="00115F1A">
      <w:pPr>
        <w:pStyle w:val="Corpsdetexte"/>
        <w:rPr>
          <w:rFonts w:ascii="Arial" w:hAnsi="Arial" w:cs="Arial"/>
          <w:sz w:val="24"/>
          <w:szCs w:val="24"/>
        </w:rPr>
      </w:pPr>
      <w:r>
        <w:rPr>
          <w:rFonts w:ascii="Arial" w:hAnsi="Arial" w:cs="Arial"/>
          <w:sz w:val="24"/>
          <w:szCs w:val="24"/>
        </w:rPr>
        <w:t xml:space="preserve">Il est convenu que les immeubles ayant plusieurs adresses ne peuvent donner lieu à une duplication des lignes avec le même identifiant immeuble. L’OI maintient une ligne par identifiant immeuble dans l’IPE et peut alors créer un identifiant immeuble par adresse ou ne présenter que l’adresse principale selon les cas. Il sera à sa charge de remonter dans l’outil d’aide à la commande les adresses associées à l’immeuble et utiles à la commercialisation </w:t>
      </w:r>
    </w:p>
    <w:p w:rsidR="00CC2890" w:rsidRDefault="00CC2890" w:rsidP="00115F1A">
      <w:pPr>
        <w:pStyle w:val="Corpsdetexte"/>
        <w:rPr>
          <w:rFonts w:ascii="Arial" w:hAnsi="Arial" w:cs="Arial"/>
          <w:sz w:val="24"/>
          <w:szCs w:val="24"/>
        </w:rPr>
      </w:pPr>
    </w:p>
    <w:p w:rsidR="00F370DB" w:rsidRPr="00CC2890" w:rsidRDefault="0006420F" w:rsidP="00115F1A">
      <w:pPr>
        <w:pStyle w:val="Corpsdetexte"/>
        <w:rPr>
          <w:rFonts w:ascii="Arial" w:hAnsi="Arial" w:cs="Arial"/>
          <w:b/>
          <w:sz w:val="24"/>
          <w:szCs w:val="24"/>
        </w:rPr>
      </w:pPr>
      <w:r w:rsidRPr="0006420F">
        <w:rPr>
          <w:rFonts w:ascii="Arial" w:hAnsi="Arial" w:cs="Arial"/>
          <w:b/>
          <w:sz w:val="24"/>
          <w:szCs w:val="24"/>
        </w:rPr>
        <w:t>Règle d’apparition des données </w:t>
      </w:r>
      <w:r w:rsidR="001614C1">
        <w:rPr>
          <w:rFonts w:ascii="Arial" w:hAnsi="Arial" w:cs="Arial"/>
          <w:b/>
          <w:sz w:val="24"/>
          <w:szCs w:val="24"/>
        </w:rPr>
        <w:t xml:space="preserve">et contenu </w:t>
      </w:r>
      <w:r w:rsidRPr="0006420F">
        <w:rPr>
          <w:rFonts w:ascii="Arial" w:hAnsi="Arial" w:cs="Arial"/>
          <w:b/>
          <w:sz w:val="24"/>
          <w:szCs w:val="24"/>
        </w:rPr>
        <w:t>:</w:t>
      </w:r>
    </w:p>
    <w:p w:rsidR="00F370DB" w:rsidRDefault="001D65E6" w:rsidP="00115F1A">
      <w:pPr>
        <w:pStyle w:val="Corpsdetexte"/>
        <w:rPr>
          <w:rFonts w:ascii="Arial" w:hAnsi="Arial" w:cs="Arial"/>
          <w:sz w:val="24"/>
          <w:szCs w:val="24"/>
        </w:rPr>
      </w:pPr>
      <w:r w:rsidRPr="001E061D">
        <w:rPr>
          <w:rFonts w:ascii="Arial" w:hAnsi="Arial" w:cs="Arial"/>
          <w:sz w:val="24"/>
          <w:szCs w:val="24"/>
        </w:rPr>
        <w:t>L</w:t>
      </w:r>
      <w:r w:rsidR="005A4796" w:rsidRPr="001E061D">
        <w:rPr>
          <w:rFonts w:ascii="Arial" w:hAnsi="Arial" w:cs="Arial"/>
          <w:sz w:val="24"/>
          <w:szCs w:val="24"/>
        </w:rPr>
        <w:t xml:space="preserve">es </w:t>
      </w:r>
      <w:r w:rsidRPr="001E061D">
        <w:rPr>
          <w:rFonts w:ascii="Arial" w:hAnsi="Arial" w:cs="Arial"/>
          <w:sz w:val="24"/>
          <w:szCs w:val="24"/>
        </w:rPr>
        <w:t xml:space="preserve">adresses </w:t>
      </w:r>
      <w:r w:rsidR="005A4796" w:rsidRPr="001E061D">
        <w:rPr>
          <w:rFonts w:ascii="Arial" w:hAnsi="Arial" w:cs="Arial"/>
          <w:sz w:val="24"/>
          <w:szCs w:val="24"/>
        </w:rPr>
        <w:t>apparaîtront dans l'IPE dès lors qu'</w:t>
      </w:r>
      <w:r w:rsidRPr="001E061D">
        <w:rPr>
          <w:rFonts w:ascii="Arial" w:hAnsi="Arial" w:cs="Arial"/>
          <w:sz w:val="24"/>
          <w:szCs w:val="24"/>
        </w:rPr>
        <w:t>e</w:t>
      </w:r>
      <w:r w:rsidR="005A4796" w:rsidRPr="001E061D">
        <w:rPr>
          <w:rFonts w:ascii="Arial" w:hAnsi="Arial" w:cs="Arial"/>
          <w:sz w:val="24"/>
          <w:szCs w:val="24"/>
        </w:rPr>
        <w:t>l</w:t>
      </w:r>
      <w:r w:rsidRPr="001E061D">
        <w:rPr>
          <w:rFonts w:ascii="Arial" w:hAnsi="Arial" w:cs="Arial"/>
          <w:sz w:val="24"/>
          <w:szCs w:val="24"/>
        </w:rPr>
        <w:t>le</w:t>
      </w:r>
      <w:r w:rsidR="005A4796" w:rsidRPr="001E061D">
        <w:rPr>
          <w:rFonts w:ascii="Arial" w:hAnsi="Arial" w:cs="Arial"/>
          <w:sz w:val="24"/>
          <w:szCs w:val="24"/>
        </w:rPr>
        <w:t>s seront inclus</w:t>
      </w:r>
      <w:r w:rsidRPr="001E061D">
        <w:rPr>
          <w:rFonts w:ascii="Arial" w:hAnsi="Arial" w:cs="Arial"/>
          <w:sz w:val="24"/>
          <w:szCs w:val="24"/>
        </w:rPr>
        <w:t>es</w:t>
      </w:r>
      <w:r w:rsidR="005A4796" w:rsidRPr="001E061D">
        <w:rPr>
          <w:rFonts w:ascii="Arial" w:hAnsi="Arial" w:cs="Arial"/>
          <w:sz w:val="24"/>
          <w:szCs w:val="24"/>
        </w:rPr>
        <w:t xml:space="preserve"> dans la ZA d'un PM</w:t>
      </w:r>
      <w:r w:rsidRPr="001E061D">
        <w:rPr>
          <w:rFonts w:ascii="Arial" w:hAnsi="Arial" w:cs="Arial"/>
          <w:sz w:val="24"/>
          <w:szCs w:val="24"/>
        </w:rPr>
        <w:t xml:space="preserve"> qu’il y ait ou non </w:t>
      </w:r>
      <w:r w:rsidR="00164236" w:rsidRPr="001E061D">
        <w:rPr>
          <w:rFonts w:ascii="Arial" w:hAnsi="Arial" w:cs="Arial"/>
          <w:sz w:val="24"/>
          <w:szCs w:val="24"/>
        </w:rPr>
        <w:t xml:space="preserve">une </w:t>
      </w:r>
      <w:r w:rsidRPr="001E061D">
        <w:rPr>
          <w:rFonts w:ascii="Arial" w:hAnsi="Arial" w:cs="Arial"/>
          <w:sz w:val="24"/>
          <w:szCs w:val="24"/>
        </w:rPr>
        <w:t>convention syndic signée et/ou nécessaire</w:t>
      </w:r>
      <w:r w:rsidR="00F370DB">
        <w:rPr>
          <w:rFonts w:ascii="Arial" w:hAnsi="Arial" w:cs="Arial"/>
          <w:sz w:val="24"/>
          <w:szCs w:val="24"/>
        </w:rPr>
        <w:t> :</w:t>
      </w:r>
    </w:p>
    <w:p w:rsidR="0006420F" w:rsidRDefault="00F370DB" w:rsidP="0006420F">
      <w:pPr>
        <w:pStyle w:val="Corpsdetexte"/>
        <w:numPr>
          <w:ilvl w:val="0"/>
          <w:numId w:val="27"/>
        </w:numPr>
        <w:rPr>
          <w:rFonts w:ascii="Arial" w:hAnsi="Arial" w:cs="Arial"/>
          <w:sz w:val="24"/>
          <w:szCs w:val="24"/>
        </w:rPr>
      </w:pPr>
      <w:r>
        <w:rPr>
          <w:rFonts w:ascii="Arial" w:hAnsi="Arial" w:cs="Arial"/>
          <w:sz w:val="24"/>
          <w:szCs w:val="24"/>
        </w:rPr>
        <w:t>Les immeubles situés en zone arrière d’un PM ayant fait l’objet d’une consultation préalable apparaissent à J+1 de la fin de la consultation</w:t>
      </w:r>
    </w:p>
    <w:p w:rsidR="0006420F" w:rsidRDefault="00F370DB" w:rsidP="0006420F">
      <w:pPr>
        <w:pStyle w:val="Corpsdetexte"/>
        <w:numPr>
          <w:ilvl w:val="0"/>
          <w:numId w:val="27"/>
        </w:numPr>
        <w:rPr>
          <w:rFonts w:ascii="Arial" w:hAnsi="Arial" w:cs="Arial"/>
          <w:sz w:val="24"/>
          <w:szCs w:val="24"/>
        </w:rPr>
      </w:pPr>
      <w:r>
        <w:rPr>
          <w:rFonts w:ascii="Arial" w:hAnsi="Arial" w:cs="Arial"/>
          <w:sz w:val="24"/>
          <w:szCs w:val="24"/>
        </w:rPr>
        <w:t>Les immeubles ayant fait l’objet d’une convention syndic apparaissent au plus tard à J+7 de la signature de cette convention, qu’ils soient en zone arrière d’un PM ou non</w:t>
      </w:r>
    </w:p>
    <w:p w:rsidR="00F370DB" w:rsidRDefault="00F370DB" w:rsidP="00115F1A">
      <w:pPr>
        <w:pStyle w:val="Corpsdetexte"/>
        <w:rPr>
          <w:rFonts w:ascii="Arial" w:hAnsi="Arial" w:cs="Arial"/>
          <w:sz w:val="24"/>
          <w:szCs w:val="24"/>
        </w:rPr>
      </w:pPr>
    </w:p>
    <w:p w:rsidR="0016345F" w:rsidRPr="0016345F" w:rsidRDefault="0006420F" w:rsidP="0016345F">
      <w:pPr>
        <w:pStyle w:val="Corpsdetexte"/>
        <w:rPr>
          <w:rFonts w:ascii="Arial" w:hAnsi="Arial" w:cs="Arial"/>
          <w:sz w:val="24"/>
          <w:szCs w:val="24"/>
          <w:u w:val="single"/>
        </w:rPr>
      </w:pPr>
      <w:r w:rsidRPr="0006420F">
        <w:rPr>
          <w:rFonts w:ascii="Arial" w:hAnsi="Arial" w:cs="Arial"/>
          <w:sz w:val="24"/>
          <w:szCs w:val="24"/>
          <w:u w:val="single"/>
        </w:rPr>
        <w:t>Etats des immeubles :</w:t>
      </w:r>
    </w:p>
    <w:p w:rsidR="005A4796" w:rsidRPr="001E061D" w:rsidRDefault="005A4796" w:rsidP="00115F1A">
      <w:pPr>
        <w:pStyle w:val="Corpsdetexte"/>
        <w:rPr>
          <w:rFonts w:ascii="Arial" w:hAnsi="Arial" w:cs="Arial"/>
          <w:sz w:val="24"/>
          <w:szCs w:val="24"/>
        </w:rPr>
      </w:pPr>
      <w:r w:rsidRPr="001E061D">
        <w:rPr>
          <w:rFonts w:ascii="Arial" w:hAnsi="Arial" w:cs="Arial"/>
          <w:sz w:val="24"/>
          <w:szCs w:val="24"/>
        </w:rPr>
        <w:t>Les définitions de pavillon et d’immeubles sont propres à chaque OI.</w:t>
      </w:r>
    </w:p>
    <w:p w:rsidR="001D65E6" w:rsidRPr="001E061D" w:rsidRDefault="001D65E6" w:rsidP="001D65E6">
      <w:pPr>
        <w:pStyle w:val="Corpsdetexte"/>
        <w:rPr>
          <w:rFonts w:ascii="Arial" w:hAnsi="Arial" w:cs="Arial"/>
          <w:sz w:val="24"/>
          <w:szCs w:val="24"/>
        </w:rPr>
      </w:pPr>
      <w:r w:rsidRPr="001E061D">
        <w:rPr>
          <w:rFonts w:ascii="Arial" w:hAnsi="Arial" w:cs="Arial"/>
          <w:sz w:val="24"/>
          <w:szCs w:val="24"/>
        </w:rPr>
        <w:t xml:space="preserve">Si un accord syndic est nécessaire, tant que l’accord n’a pas été signé, l’adresse ne peut </w:t>
      </w:r>
      <w:r w:rsidR="00164236" w:rsidRPr="001E061D">
        <w:rPr>
          <w:rFonts w:ascii="Arial" w:hAnsi="Arial" w:cs="Arial"/>
          <w:sz w:val="24"/>
          <w:szCs w:val="24"/>
        </w:rPr>
        <w:t xml:space="preserve">pas </w:t>
      </w:r>
      <w:r w:rsidRPr="001E061D">
        <w:rPr>
          <w:rFonts w:ascii="Arial" w:hAnsi="Arial" w:cs="Arial"/>
          <w:sz w:val="24"/>
          <w:szCs w:val="24"/>
        </w:rPr>
        <w:t>passer à l’état en cours de déploiement et reste donc à l’état CIBLE. Par contre, l’adresse peut passer de l’état CIBLE à l’état en cours de déploiement sans passer par l’état SIGNE modulo le renseignement des infos syndics et de la date de signature de convention.</w:t>
      </w:r>
    </w:p>
    <w:p w:rsidR="005A4796" w:rsidRPr="001E061D" w:rsidRDefault="005A4796" w:rsidP="009E2BFD">
      <w:pPr>
        <w:pStyle w:val="Corpsdetexte"/>
        <w:rPr>
          <w:rFonts w:ascii="Arial" w:hAnsi="Arial" w:cs="Arial"/>
          <w:sz w:val="24"/>
          <w:szCs w:val="24"/>
        </w:rPr>
      </w:pPr>
    </w:p>
    <w:p w:rsidR="005A4796" w:rsidRPr="001E061D" w:rsidRDefault="005A4796" w:rsidP="009E2BFD">
      <w:pPr>
        <w:pStyle w:val="Corpsdetexte"/>
        <w:rPr>
          <w:rFonts w:ascii="Arial" w:hAnsi="Arial" w:cs="Arial"/>
          <w:sz w:val="24"/>
          <w:szCs w:val="24"/>
        </w:rPr>
      </w:pPr>
      <w:r w:rsidRPr="001E061D">
        <w:rPr>
          <w:rFonts w:ascii="Arial" w:hAnsi="Arial" w:cs="Arial"/>
          <w:sz w:val="24"/>
          <w:szCs w:val="24"/>
        </w:rPr>
        <w:lastRenderedPageBreak/>
        <w:t>Une date de 1</w:t>
      </w:r>
      <w:r w:rsidRPr="001E061D">
        <w:rPr>
          <w:rFonts w:ascii="Arial" w:hAnsi="Arial" w:cs="Arial"/>
          <w:sz w:val="24"/>
          <w:szCs w:val="24"/>
          <w:vertAlign w:val="superscript"/>
        </w:rPr>
        <w:t>ère</w:t>
      </w:r>
      <w:r w:rsidRPr="001E061D">
        <w:rPr>
          <w:rFonts w:ascii="Arial" w:hAnsi="Arial" w:cs="Arial"/>
          <w:sz w:val="24"/>
          <w:szCs w:val="24"/>
        </w:rPr>
        <w:t xml:space="preserve"> MAD peut apparaitre dans l’IPE pour un PM sans qu’il y ait eu émission d’un CR MAD si aucun OC n’est </w:t>
      </w:r>
      <w:proofErr w:type="spellStart"/>
      <w:r w:rsidRPr="001E061D">
        <w:rPr>
          <w:rFonts w:ascii="Arial" w:hAnsi="Arial" w:cs="Arial"/>
          <w:sz w:val="24"/>
          <w:szCs w:val="24"/>
        </w:rPr>
        <w:t>coinvestisseur</w:t>
      </w:r>
      <w:proofErr w:type="spellEnd"/>
      <w:r w:rsidRPr="001E061D">
        <w:rPr>
          <w:rFonts w:ascii="Arial" w:hAnsi="Arial" w:cs="Arial"/>
          <w:sz w:val="24"/>
          <w:szCs w:val="24"/>
        </w:rPr>
        <w:t>. Cette date de 1</w:t>
      </w:r>
      <w:r w:rsidRPr="001E061D">
        <w:rPr>
          <w:rFonts w:ascii="Arial" w:hAnsi="Arial" w:cs="Arial"/>
          <w:sz w:val="24"/>
          <w:szCs w:val="24"/>
          <w:vertAlign w:val="superscript"/>
        </w:rPr>
        <w:t>ère</w:t>
      </w:r>
      <w:r w:rsidRPr="001E061D">
        <w:rPr>
          <w:rFonts w:ascii="Arial" w:hAnsi="Arial" w:cs="Arial"/>
          <w:sz w:val="24"/>
          <w:szCs w:val="24"/>
        </w:rPr>
        <w:t xml:space="preserve"> MAD correspond au passage à l’état DEPLOYE du PM.</w:t>
      </w:r>
    </w:p>
    <w:p w:rsidR="00B063FC" w:rsidRPr="001E061D" w:rsidRDefault="005A4796">
      <w:pPr>
        <w:pStyle w:val="Listepuces"/>
        <w:numPr>
          <w:ilvl w:val="0"/>
          <w:numId w:val="0"/>
        </w:numPr>
        <w:rPr>
          <w:rFonts w:ascii="Arial" w:hAnsi="Arial" w:cs="Arial"/>
          <w:sz w:val="24"/>
          <w:szCs w:val="24"/>
        </w:rPr>
      </w:pPr>
      <w:r w:rsidRPr="001E061D">
        <w:rPr>
          <w:rFonts w:ascii="Arial" w:hAnsi="Arial" w:cs="Arial"/>
          <w:sz w:val="24"/>
          <w:szCs w:val="24"/>
        </w:rPr>
        <w:t>Règle de première apparition d’une adresse dans l’IPE</w:t>
      </w:r>
      <w:r w:rsidR="004328D7" w:rsidRPr="001E061D">
        <w:rPr>
          <w:rFonts w:ascii="Arial" w:hAnsi="Arial" w:cs="Arial"/>
          <w:sz w:val="24"/>
          <w:szCs w:val="24"/>
        </w:rPr>
        <w:t> : l</w:t>
      </w:r>
      <w:r w:rsidRPr="001E061D">
        <w:rPr>
          <w:rFonts w:ascii="Arial" w:hAnsi="Arial" w:cs="Arial"/>
          <w:sz w:val="24"/>
          <w:szCs w:val="24"/>
        </w:rPr>
        <w:t>es adresses apparaissent à l’état CIBLE</w:t>
      </w:r>
      <w:r w:rsidR="004328D7" w:rsidRPr="001E061D">
        <w:rPr>
          <w:rFonts w:ascii="Arial" w:hAnsi="Arial" w:cs="Arial"/>
          <w:sz w:val="24"/>
          <w:szCs w:val="24"/>
        </w:rPr>
        <w:t xml:space="preserve"> ou SIGNE</w:t>
      </w:r>
      <w:r w:rsidRPr="001E061D">
        <w:rPr>
          <w:rFonts w:ascii="Arial" w:hAnsi="Arial" w:cs="Arial"/>
          <w:sz w:val="24"/>
          <w:szCs w:val="24"/>
        </w:rPr>
        <w:t xml:space="preserve"> dès publication de la zone arrière de PM </w:t>
      </w:r>
      <w:r w:rsidR="004328D7" w:rsidRPr="001E061D">
        <w:rPr>
          <w:rFonts w:ascii="Arial" w:hAnsi="Arial" w:cs="Arial"/>
          <w:sz w:val="24"/>
          <w:szCs w:val="24"/>
        </w:rPr>
        <w:t>après</w:t>
      </w:r>
      <w:r w:rsidRPr="001E061D">
        <w:rPr>
          <w:rFonts w:ascii="Arial" w:hAnsi="Arial" w:cs="Arial"/>
          <w:sz w:val="24"/>
          <w:szCs w:val="24"/>
        </w:rPr>
        <w:t xml:space="preserve"> la fin de la consultation</w:t>
      </w:r>
      <w:r w:rsidR="00E9680D" w:rsidRPr="001E061D">
        <w:rPr>
          <w:rFonts w:ascii="Arial" w:hAnsi="Arial" w:cs="Arial"/>
          <w:sz w:val="24"/>
          <w:szCs w:val="24"/>
        </w:rPr>
        <w:t xml:space="preserve"> si notion de consultation applicable</w:t>
      </w:r>
      <w:r w:rsidRPr="001E061D">
        <w:rPr>
          <w:rFonts w:ascii="Arial" w:hAnsi="Arial" w:cs="Arial"/>
          <w:sz w:val="24"/>
          <w:szCs w:val="24"/>
        </w:rPr>
        <w:t xml:space="preserve"> (zone couverte prévisionnelle)</w:t>
      </w:r>
      <w:r w:rsidR="00E9680D" w:rsidRPr="001E061D">
        <w:rPr>
          <w:rFonts w:ascii="Arial" w:hAnsi="Arial" w:cs="Arial"/>
          <w:sz w:val="24"/>
          <w:szCs w:val="24"/>
        </w:rPr>
        <w:t>.</w:t>
      </w:r>
    </w:p>
    <w:p w:rsidR="005A4796" w:rsidRDefault="00E9680D" w:rsidP="009E2BFD">
      <w:pPr>
        <w:pStyle w:val="Corpsdetexte"/>
        <w:rPr>
          <w:rFonts w:ascii="Arial" w:hAnsi="Arial" w:cs="Arial"/>
          <w:sz w:val="24"/>
          <w:szCs w:val="24"/>
        </w:rPr>
      </w:pPr>
      <w:r w:rsidRPr="001E061D">
        <w:rPr>
          <w:rFonts w:ascii="Arial" w:hAnsi="Arial" w:cs="Arial"/>
          <w:sz w:val="24"/>
          <w:szCs w:val="24"/>
        </w:rPr>
        <w:t>L’état CIBLE a été créé pour les ZMD, et les PBD (</w:t>
      </w:r>
      <w:r w:rsidR="00164236" w:rsidRPr="001E061D">
        <w:rPr>
          <w:rFonts w:ascii="Arial" w:hAnsi="Arial" w:cs="Arial"/>
          <w:sz w:val="24"/>
          <w:szCs w:val="24"/>
        </w:rPr>
        <w:t>P</w:t>
      </w:r>
      <w:r w:rsidRPr="001E061D">
        <w:rPr>
          <w:rFonts w:ascii="Arial" w:hAnsi="Arial" w:cs="Arial"/>
          <w:sz w:val="24"/>
          <w:szCs w:val="24"/>
        </w:rPr>
        <w:t xml:space="preserve">oche de </w:t>
      </w:r>
      <w:r w:rsidR="00164236" w:rsidRPr="001E061D">
        <w:rPr>
          <w:rFonts w:ascii="Arial" w:hAnsi="Arial" w:cs="Arial"/>
          <w:sz w:val="24"/>
          <w:szCs w:val="24"/>
        </w:rPr>
        <w:t>B</w:t>
      </w:r>
      <w:r w:rsidRPr="001E061D">
        <w:rPr>
          <w:rFonts w:ascii="Arial" w:hAnsi="Arial" w:cs="Arial"/>
          <w:sz w:val="24"/>
          <w:szCs w:val="24"/>
        </w:rPr>
        <w:t xml:space="preserve">asse </w:t>
      </w:r>
      <w:r w:rsidR="00164236" w:rsidRPr="001E061D">
        <w:rPr>
          <w:rFonts w:ascii="Arial" w:hAnsi="Arial" w:cs="Arial"/>
          <w:sz w:val="24"/>
          <w:szCs w:val="24"/>
        </w:rPr>
        <w:t>D</w:t>
      </w:r>
      <w:r w:rsidRPr="001E061D">
        <w:rPr>
          <w:rFonts w:ascii="Arial" w:hAnsi="Arial" w:cs="Arial"/>
          <w:sz w:val="24"/>
          <w:szCs w:val="24"/>
        </w:rPr>
        <w:t>ensité) de ZTD.</w:t>
      </w:r>
    </w:p>
    <w:p w:rsidR="005128A3" w:rsidRDefault="0016345F" w:rsidP="009E2BFD">
      <w:pPr>
        <w:pStyle w:val="Corpsdetexte"/>
        <w:rPr>
          <w:rFonts w:ascii="Arial" w:hAnsi="Arial" w:cs="Arial"/>
          <w:sz w:val="24"/>
          <w:szCs w:val="24"/>
        </w:rPr>
      </w:pPr>
      <w:r>
        <w:rPr>
          <w:rFonts w:ascii="Arial" w:hAnsi="Arial" w:cs="Arial"/>
          <w:sz w:val="24"/>
          <w:szCs w:val="24"/>
        </w:rPr>
        <w:t xml:space="preserve">Un état RACCORDABLE DEMANDE a été intégré au flux IPE mais ses règles de gestion seront à définir ultérieurement. Le diagramme d’état sera mis à jour en conséquence. Dans l’intermédiaire, cette valeur ne </w:t>
      </w:r>
      <w:r w:rsidR="00420C02">
        <w:rPr>
          <w:rFonts w:ascii="Arial" w:hAnsi="Arial" w:cs="Arial"/>
          <w:sz w:val="24"/>
          <w:szCs w:val="24"/>
        </w:rPr>
        <w:t>devrait pas</w:t>
      </w:r>
      <w:r>
        <w:rPr>
          <w:rFonts w:ascii="Arial" w:hAnsi="Arial" w:cs="Arial"/>
          <w:sz w:val="24"/>
          <w:szCs w:val="24"/>
        </w:rPr>
        <w:t xml:space="preserve"> être utilisée</w:t>
      </w:r>
      <w:r w:rsidR="00420C02">
        <w:rPr>
          <w:rFonts w:ascii="Arial" w:hAnsi="Arial" w:cs="Arial"/>
          <w:sz w:val="24"/>
          <w:szCs w:val="24"/>
        </w:rPr>
        <w:t xml:space="preserve"> tant que les conditions de commande sur ces immeubles n’ont pas été définies</w:t>
      </w:r>
      <w:r>
        <w:rPr>
          <w:rFonts w:ascii="Arial" w:hAnsi="Arial" w:cs="Arial"/>
          <w:sz w:val="24"/>
          <w:szCs w:val="24"/>
        </w:rPr>
        <w:t>.</w:t>
      </w:r>
    </w:p>
    <w:p w:rsidR="005A4796" w:rsidRPr="001E061D" w:rsidRDefault="00F10DF3" w:rsidP="00D063F2">
      <w:pPr>
        <w:pStyle w:val="Corpsdetexte"/>
        <w:rPr>
          <w:rFonts w:ascii="Arial" w:hAnsi="Arial" w:cs="Arial"/>
          <w:sz w:val="24"/>
          <w:szCs w:val="24"/>
        </w:rPr>
      </w:pPr>
      <w:r w:rsidRPr="001E061D">
        <w:rPr>
          <w:rFonts w:ascii="Arial" w:hAnsi="Arial" w:cs="Arial"/>
          <w:sz w:val="24"/>
          <w:szCs w:val="24"/>
        </w:rPr>
        <w:t xml:space="preserve">Diagramme d'état pour les </w:t>
      </w:r>
      <w:r w:rsidRPr="001E061D">
        <w:rPr>
          <w:rFonts w:ascii="Arial" w:hAnsi="Arial" w:cs="Arial"/>
          <w:b/>
          <w:sz w:val="24"/>
          <w:szCs w:val="24"/>
        </w:rPr>
        <w:t>adresses</w:t>
      </w:r>
      <w:r w:rsidR="000B6B34" w:rsidRPr="001E061D">
        <w:rPr>
          <w:rFonts w:ascii="Arial" w:hAnsi="Arial" w:cs="Arial"/>
          <w:sz w:val="24"/>
          <w:szCs w:val="24"/>
        </w:rPr>
        <w:t> :</w:t>
      </w:r>
    </w:p>
    <w:p w:rsidR="002D3083" w:rsidRPr="001E061D" w:rsidRDefault="002D3083" w:rsidP="00D063F2">
      <w:pPr>
        <w:pStyle w:val="Corpsdetexte"/>
        <w:rPr>
          <w:rFonts w:ascii="Arial" w:hAnsi="Arial" w:cs="Arial"/>
          <w:sz w:val="24"/>
          <w:szCs w:val="24"/>
        </w:rPr>
      </w:pPr>
    </w:p>
    <w:p w:rsidR="002D3083" w:rsidRPr="001E061D" w:rsidRDefault="002D3083" w:rsidP="00D063F2">
      <w:pPr>
        <w:pStyle w:val="Corpsdetexte"/>
        <w:rPr>
          <w:rFonts w:ascii="Arial" w:hAnsi="Arial" w:cs="Arial"/>
          <w:sz w:val="24"/>
          <w:szCs w:val="24"/>
        </w:rPr>
      </w:pPr>
    </w:p>
    <w:p w:rsidR="002D3083" w:rsidRPr="001E061D" w:rsidRDefault="000B6B34" w:rsidP="002D3083">
      <w:pPr>
        <w:rPr>
          <w:rFonts w:ascii="Arial" w:hAnsi="Arial" w:cs="Arial"/>
        </w:rPr>
      </w:pPr>
      <w:r w:rsidRPr="001E061D">
        <w:rPr>
          <w:rFonts w:ascii="Arial" w:hAnsi="Arial" w:cs="Arial"/>
        </w:rPr>
        <w:object w:dxaOrig="9628" w:dyaOrig="6036">
          <v:shape id="_x0000_i1025" type="#_x0000_t75" style="width:481.4pt;height:301.4pt" o:ole="">
            <v:imagedata r:id="rId13" o:title=""/>
          </v:shape>
          <o:OLEObject Type="Embed" ProgID="Visio.Drawing.11" ShapeID="_x0000_i1025" DrawAspect="Content" ObjectID="_1538821758" r:id="rId14"/>
        </w:object>
      </w:r>
    </w:p>
    <w:p w:rsidR="002D3083" w:rsidRPr="001E061D" w:rsidRDefault="002D3083" w:rsidP="00D063F2">
      <w:pPr>
        <w:pStyle w:val="Corpsdetexte"/>
        <w:rPr>
          <w:rFonts w:ascii="Arial" w:hAnsi="Arial" w:cs="Arial"/>
          <w:sz w:val="24"/>
          <w:szCs w:val="24"/>
        </w:rPr>
      </w:pPr>
    </w:p>
    <w:p w:rsidR="00977087" w:rsidRPr="001E061D" w:rsidRDefault="00977087" w:rsidP="00D063F2">
      <w:pPr>
        <w:pStyle w:val="Corpsdetexte"/>
        <w:rPr>
          <w:rFonts w:ascii="Arial" w:hAnsi="Arial" w:cs="Arial"/>
          <w:sz w:val="24"/>
          <w:szCs w:val="24"/>
        </w:rPr>
      </w:pPr>
      <w:r w:rsidRPr="001E061D">
        <w:rPr>
          <w:rFonts w:ascii="Arial" w:hAnsi="Arial" w:cs="Arial"/>
          <w:sz w:val="24"/>
          <w:szCs w:val="24"/>
        </w:rPr>
        <w:t xml:space="preserve">CIBLE </w:t>
      </w:r>
      <w:r w:rsidRPr="001E061D">
        <w:rPr>
          <w:rFonts w:ascii="Arial" w:hAnsi="Arial" w:cs="Arial"/>
          <w:sz w:val="24"/>
          <w:szCs w:val="24"/>
        </w:rPr>
        <w:sym w:font="Wingdings" w:char="F0E8"/>
      </w:r>
      <w:r w:rsidRPr="001E061D">
        <w:rPr>
          <w:rFonts w:ascii="Arial" w:hAnsi="Arial" w:cs="Arial"/>
          <w:sz w:val="24"/>
          <w:szCs w:val="24"/>
        </w:rPr>
        <w:t xml:space="preserve"> EN COURS DE DEPLOIEMENT : cas d’un pavillon qui ne nécessite pas de signature / convention.</w:t>
      </w:r>
    </w:p>
    <w:p w:rsidR="00977087" w:rsidRPr="001E061D" w:rsidRDefault="00977087" w:rsidP="00D063F2">
      <w:pPr>
        <w:pStyle w:val="Corpsdetexte"/>
        <w:rPr>
          <w:rFonts w:ascii="Arial" w:hAnsi="Arial" w:cs="Arial"/>
          <w:sz w:val="24"/>
          <w:szCs w:val="24"/>
        </w:rPr>
      </w:pPr>
      <w:r w:rsidRPr="001E061D">
        <w:rPr>
          <w:rFonts w:ascii="Arial" w:hAnsi="Arial" w:cs="Arial"/>
          <w:sz w:val="24"/>
          <w:szCs w:val="24"/>
        </w:rPr>
        <w:t xml:space="preserve">CIBLE </w:t>
      </w:r>
      <w:r w:rsidRPr="001E061D">
        <w:rPr>
          <w:rFonts w:ascii="Arial" w:hAnsi="Arial" w:cs="Arial"/>
          <w:sz w:val="24"/>
          <w:szCs w:val="24"/>
        </w:rPr>
        <w:sym w:font="Wingdings" w:char="F0E8"/>
      </w:r>
      <w:r w:rsidRPr="001E061D">
        <w:rPr>
          <w:rFonts w:ascii="Arial" w:hAnsi="Arial" w:cs="Arial"/>
          <w:sz w:val="24"/>
          <w:szCs w:val="24"/>
        </w:rPr>
        <w:t xml:space="preserve"> SIGNE </w:t>
      </w:r>
      <w:r w:rsidRPr="001E061D">
        <w:rPr>
          <w:rFonts w:ascii="Arial" w:hAnsi="Arial" w:cs="Arial"/>
          <w:sz w:val="24"/>
          <w:szCs w:val="24"/>
        </w:rPr>
        <w:sym w:font="Wingdings" w:char="F0E8"/>
      </w:r>
      <w:r w:rsidRPr="001E061D">
        <w:rPr>
          <w:rFonts w:ascii="Arial" w:hAnsi="Arial" w:cs="Arial"/>
          <w:sz w:val="24"/>
          <w:szCs w:val="24"/>
        </w:rPr>
        <w:t xml:space="preserve"> EN COURS DE DEPLOIEMENT : cas où une convention est nécessaire.</w:t>
      </w:r>
    </w:p>
    <w:p w:rsidR="00977087" w:rsidRPr="001E061D" w:rsidRDefault="00977087" w:rsidP="00D063F2">
      <w:pPr>
        <w:pStyle w:val="Corpsdetexte"/>
        <w:rPr>
          <w:rFonts w:ascii="Arial" w:hAnsi="Arial" w:cs="Arial"/>
          <w:sz w:val="24"/>
          <w:szCs w:val="24"/>
        </w:rPr>
      </w:pPr>
    </w:p>
    <w:p w:rsidR="00977087" w:rsidRDefault="00977087" w:rsidP="00D063F2">
      <w:pPr>
        <w:pStyle w:val="Corpsdetexte"/>
        <w:rPr>
          <w:rFonts w:ascii="Arial" w:hAnsi="Arial" w:cs="Arial"/>
          <w:sz w:val="24"/>
          <w:szCs w:val="24"/>
        </w:rPr>
      </w:pPr>
      <w:r w:rsidRPr="001E061D">
        <w:rPr>
          <w:rFonts w:ascii="Arial" w:hAnsi="Arial" w:cs="Arial"/>
          <w:sz w:val="24"/>
          <w:szCs w:val="24"/>
        </w:rPr>
        <w:lastRenderedPageBreak/>
        <w:t xml:space="preserve">CIBLE et SIGNE sont facultatifs, mais au moins l’un des deux </w:t>
      </w:r>
      <w:proofErr w:type="gramStart"/>
      <w:r w:rsidRPr="001E061D">
        <w:rPr>
          <w:rFonts w:ascii="Arial" w:hAnsi="Arial" w:cs="Arial"/>
          <w:sz w:val="24"/>
          <w:szCs w:val="24"/>
        </w:rPr>
        <w:t>doit</w:t>
      </w:r>
      <w:proofErr w:type="gramEnd"/>
      <w:r w:rsidRPr="001E061D">
        <w:rPr>
          <w:rFonts w:ascii="Arial" w:hAnsi="Arial" w:cs="Arial"/>
          <w:sz w:val="24"/>
          <w:szCs w:val="24"/>
        </w:rPr>
        <w:t xml:space="preserve"> apparaître avant l’état EN COURS DE DEPLOIEMENT.</w:t>
      </w:r>
    </w:p>
    <w:p w:rsidR="00420C02" w:rsidRDefault="00420C02" w:rsidP="00D063F2">
      <w:pPr>
        <w:pStyle w:val="Corpsdetexte"/>
        <w:rPr>
          <w:rFonts w:ascii="Arial" w:hAnsi="Arial" w:cs="Arial"/>
          <w:sz w:val="24"/>
          <w:szCs w:val="24"/>
        </w:rPr>
      </w:pPr>
    </w:p>
    <w:p w:rsidR="00420C02" w:rsidRPr="0016345F" w:rsidRDefault="00420C02" w:rsidP="00420C02">
      <w:pPr>
        <w:pStyle w:val="Corpsdetexte"/>
        <w:rPr>
          <w:rFonts w:ascii="Arial" w:hAnsi="Arial" w:cs="Arial"/>
          <w:sz w:val="24"/>
          <w:szCs w:val="24"/>
          <w:u w:val="single"/>
        </w:rPr>
      </w:pPr>
      <w:r>
        <w:rPr>
          <w:rFonts w:ascii="Arial" w:hAnsi="Arial" w:cs="Arial"/>
          <w:sz w:val="24"/>
          <w:szCs w:val="24"/>
          <w:u w:val="single"/>
        </w:rPr>
        <w:t>Points divers</w:t>
      </w:r>
      <w:r w:rsidRPr="0016345F">
        <w:rPr>
          <w:rFonts w:ascii="Arial" w:hAnsi="Arial" w:cs="Arial"/>
          <w:sz w:val="24"/>
          <w:szCs w:val="24"/>
          <w:u w:val="single"/>
        </w:rPr>
        <w:t xml:space="preserve"> :</w:t>
      </w:r>
    </w:p>
    <w:p w:rsidR="00420C02" w:rsidRPr="001E061D" w:rsidRDefault="00420C02" w:rsidP="00420C02">
      <w:pPr>
        <w:pStyle w:val="Corpsdetexte"/>
        <w:rPr>
          <w:rFonts w:ascii="Arial" w:hAnsi="Arial" w:cs="Arial"/>
          <w:sz w:val="24"/>
          <w:szCs w:val="24"/>
        </w:rPr>
      </w:pPr>
      <w:r w:rsidRPr="001E061D">
        <w:rPr>
          <w:rFonts w:ascii="Arial" w:hAnsi="Arial" w:cs="Arial"/>
          <w:sz w:val="24"/>
          <w:szCs w:val="24"/>
        </w:rPr>
        <w:t>Afin de gérer les contrats multiples de certains OI (contrat ZTD et contrat ZMD), le fichier IPE sera nommé de manière différente en fonction de l’organisation contractuelle et de la zone :</w:t>
      </w:r>
    </w:p>
    <w:p w:rsidR="00420C02" w:rsidRPr="001E061D" w:rsidRDefault="00420C02" w:rsidP="00420C02">
      <w:pPr>
        <w:pStyle w:val="Listepuce1"/>
        <w:rPr>
          <w:rFonts w:ascii="Arial" w:hAnsi="Arial" w:cs="Arial"/>
          <w:sz w:val="24"/>
          <w:szCs w:val="24"/>
        </w:rPr>
      </w:pPr>
      <w:r w:rsidRPr="001E061D">
        <w:rPr>
          <w:rFonts w:ascii="Arial" w:hAnsi="Arial" w:cs="Arial"/>
          <w:sz w:val="24"/>
          <w:szCs w:val="24"/>
        </w:rPr>
        <w:t>IPE si contrat spécifique ZTD ou contrat unique toute zone</w:t>
      </w:r>
    </w:p>
    <w:p w:rsidR="00420C02" w:rsidRPr="001E061D" w:rsidRDefault="00420C02" w:rsidP="00420C02">
      <w:pPr>
        <w:pStyle w:val="Listepuce1"/>
        <w:rPr>
          <w:rFonts w:ascii="Arial" w:hAnsi="Arial" w:cs="Arial"/>
          <w:sz w:val="24"/>
          <w:szCs w:val="24"/>
        </w:rPr>
      </w:pPr>
      <w:r w:rsidRPr="001E061D">
        <w:rPr>
          <w:rFonts w:ascii="Arial" w:hAnsi="Arial" w:cs="Arial"/>
          <w:sz w:val="24"/>
          <w:szCs w:val="24"/>
        </w:rPr>
        <w:t>IPEZMD si contrat spécifique ZMD</w:t>
      </w:r>
    </w:p>
    <w:p w:rsidR="00420C02" w:rsidRDefault="00420C02" w:rsidP="00420C02">
      <w:pPr>
        <w:pStyle w:val="Corpsdetexte"/>
        <w:rPr>
          <w:rFonts w:ascii="Arial" w:hAnsi="Arial" w:cs="Arial"/>
          <w:sz w:val="24"/>
          <w:szCs w:val="24"/>
        </w:rPr>
      </w:pPr>
    </w:p>
    <w:p w:rsidR="00420C02" w:rsidRPr="001E061D" w:rsidRDefault="00420C02" w:rsidP="00420C02">
      <w:pPr>
        <w:pStyle w:val="Corpsdetexte"/>
        <w:rPr>
          <w:rFonts w:ascii="Arial" w:hAnsi="Arial" w:cs="Arial"/>
          <w:sz w:val="24"/>
          <w:szCs w:val="24"/>
        </w:rPr>
      </w:pPr>
      <w:r>
        <w:rPr>
          <w:rFonts w:ascii="Arial" w:hAnsi="Arial" w:cs="Arial"/>
          <w:sz w:val="24"/>
          <w:szCs w:val="24"/>
        </w:rPr>
        <w:t>Lorsque l’OC ne peut intégrer une IPE envoyée par un OI, il s’adresse à l’OI pour lui signifier le problème d’intégration identifié et les motifs associés.</w:t>
      </w:r>
    </w:p>
    <w:p w:rsidR="00420C02" w:rsidRPr="001E061D" w:rsidRDefault="00420C02" w:rsidP="00D063F2">
      <w:pPr>
        <w:pStyle w:val="Corpsdetexte"/>
        <w:rPr>
          <w:rFonts w:ascii="Arial" w:hAnsi="Arial" w:cs="Arial"/>
          <w:sz w:val="24"/>
          <w:szCs w:val="24"/>
        </w:rPr>
      </w:pPr>
    </w:p>
    <w:p w:rsidR="00164236" w:rsidRPr="001E061D" w:rsidRDefault="00164236" w:rsidP="00FA57AC">
      <w:pPr>
        <w:pStyle w:val="Corpsdetexte"/>
        <w:rPr>
          <w:rFonts w:ascii="Arial" w:hAnsi="Arial" w:cs="Arial"/>
          <w:sz w:val="24"/>
          <w:szCs w:val="24"/>
        </w:rPr>
      </w:pPr>
    </w:p>
    <w:p w:rsidR="005A4796" w:rsidRPr="001E061D" w:rsidRDefault="005A4796" w:rsidP="0031024B">
      <w:pPr>
        <w:pStyle w:val="Titre2"/>
        <w:rPr>
          <w:rFonts w:cs="Arial"/>
          <w:sz w:val="24"/>
          <w:szCs w:val="24"/>
        </w:rPr>
      </w:pPr>
      <w:bookmarkStart w:id="14" w:name="_Toc465079904"/>
      <w:r w:rsidRPr="001E061D">
        <w:rPr>
          <w:rFonts w:cs="Arial"/>
          <w:sz w:val="24"/>
          <w:szCs w:val="24"/>
        </w:rPr>
        <w:t>CPN</w:t>
      </w:r>
      <w:bookmarkEnd w:id="14"/>
    </w:p>
    <w:p w:rsidR="00592D2C" w:rsidRDefault="005A4796" w:rsidP="00FA57AC">
      <w:pPr>
        <w:pStyle w:val="Corpsdetexte"/>
        <w:rPr>
          <w:rFonts w:ascii="Arial" w:hAnsi="Arial" w:cs="Arial"/>
          <w:sz w:val="24"/>
          <w:szCs w:val="24"/>
        </w:rPr>
      </w:pPr>
      <w:r w:rsidRPr="001E061D">
        <w:rPr>
          <w:rFonts w:ascii="Arial" w:hAnsi="Arial" w:cs="Arial"/>
          <w:sz w:val="24"/>
          <w:szCs w:val="24"/>
        </w:rPr>
        <w:t>Le fichier CPN (Correspondance PM-NRO</w:t>
      </w:r>
      <w:r w:rsidR="00313343">
        <w:rPr>
          <w:rFonts w:ascii="Arial" w:hAnsi="Arial" w:cs="Arial"/>
          <w:sz w:val="24"/>
          <w:szCs w:val="24"/>
        </w:rPr>
        <w:t xml:space="preserve"> ou PM-PRDM</w:t>
      </w:r>
      <w:r w:rsidRPr="001E061D">
        <w:rPr>
          <w:rFonts w:ascii="Arial" w:hAnsi="Arial" w:cs="Arial"/>
          <w:sz w:val="24"/>
          <w:szCs w:val="24"/>
        </w:rPr>
        <w:t>) contient les informations sur le réseau de collecte associé aux PM de l’OI.</w:t>
      </w:r>
    </w:p>
    <w:p w:rsidR="00592D2C" w:rsidRDefault="00592D2C" w:rsidP="00FA57AC">
      <w:pPr>
        <w:pStyle w:val="Corpsdetexte"/>
        <w:rPr>
          <w:rFonts w:ascii="Arial" w:hAnsi="Arial" w:cs="Arial"/>
          <w:sz w:val="24"/>
          <w:szCs w:val="24"/>
        </w:rPr>
      </w:pPr>
    </w:p>
    <w:p w:rsidR="004F1083" w:rsidRPr="00BC3C40" w:rsidRDefault="0006420F" w:rsidP="00FA57AC">
      <w:pPr>
        <w:pStyle w:val="Corpsdetexte"/>
        <w:rPr>
          <w:rFonts w:ascii="Arial" w:hAnsi="Arial" w:cs="Arial"/>
          <w:b/>
          <w:sz w:val="24"/>
          <w:szCs w:val="24"/>
        </w:rPr>
      </w:pPr>
      <w:r w:rsidRPr="0006420F">
        <w:rPr>
          <w:rFonts w:ascii="Arial" w:hAnsi="Arial" w:cs="Arial"/>
          <w:b/>
          <w:sz w:val="24"/>
          <w:szCs w:val="24"/>
        </w:rPr>
        <w:t>Fréquence :</w:t>
      </w:r>
    </w:p>
    <w:p w:rsidR="00A02204" w:rsidRDefault="007B52DC" w:rsidP="00FA57AC">
      <w:pPr>
        <w:pStyle w:val="Corpsdetexte"/>
        <w:rPr>
          <w:rFonts w:ascii="Arial" w:hAnsi="Arial" w:cs="Arial"/>
          <w:sz w:val="24"/>
          <w:szCs w:val="24"/>
        </w:rPr>
      </w:pPr>
      <w:r>
        <w:rPr>
          <w:rFonts w:ascii="Arial" w:hAnsi="Arial" w:cs="Arial"/>
          <w:sz w:val="24"/>
          <w:szCs w:val="24"/>
        </w:rPr>
        <w:t>Le fichier CPN</w:t>
      </w:r>
      <w:r w:rsidRPr="001E061D">
        <w:rPr>
          <w:rFonts w:ascii="Arial" w:hAnsi="Arial" w:cs="Arial"/>
          <w:sz w:val="24"/>
          <w:szCs w:val="24"/>
        </w:rPr>
        <w:t xml:space="preserve"> est </w:t>
      </w:r>
      <w:r>
        <w:rPr>
          <w:rFonts w:ascii="Arial" w:hAnsi="Arial" w:cs="Arial"/>
          <w:sz w:val="24"/>
          <w:szCs w:val="24"/>
        </w:rPr>
        <w:t>généré et mis à disposition des OC sur une plateforme</w:t>
      </w:r>
      <w:r w:rsidRPr="001E061D" w:rsidDel="004F1083">
        <w:rPr>
          <w:rFonts w:ascii="Arial" w:hAnsi="Arial" w:cs="Arial"/>
          <w:sz w:val="24"/>
          <w:szCs w:val="24"/>
        </w:rPr>
        <w:t xml:space="preserve"> </w:t>
      </w:r>
      <w:r>
        <w:rPr>
          <w:rFonts w:ascii="Arial" w:hAnsi="Arial" w:cs="Arial"/>
          <w:sz w:val="24"/>
          <w:szCs w:val="24"/>
        </w:rPr>
        <w:t>à J+1 de tout changement d’une de ses lignes</w:t>
      </w:r>
      <w:r w:rsidR="009E7682">
        <w:rPr>
          <w:rFonts w:ascii="Arial" w:hAnsi="Arial" w:cs="Arial"/>
          <w:sz w:val="24"/>
          <w:szCs w:val="24"/>
        </w:rPr>
        <w:t xml:space="preserve"> (ajout, suppression, modification)</w:t>
      </w:r>
    </w:p>
    <w:p w:rsidR="00A02204" w:rsidRDefault="00A02204" w:rsidP="00FA57AC">
      <w:pPr>
        <w:pStyle w:val="Corpsdetexte"/>
        <w:rPr>
          <w:rFonts w:ascii="Arial" w:hAnsi="Arial" w:cs="Arial"/>
          <w:sz w:val="24"/>
          <w:szCs w:val="24"/>
        </w:rPr>
      </w:pPr>
    </w:p>
    <w:p w:rsidR="004F1083" w:rsidRPr="00BC3C40" w:rsidRDefault="0006420F" w:rsidP="00FA57AC">
      <w:pPr>
        <w:pStyle w:val="Corpsdetexte"/>
        <w:rPr>
          <w:rFonts w:ascii="Arial" w:hAnsi="Arial" w:cs="Arial"/>
          <w:b/>
          <w:sz w:val="24"/>
          <w:szCs w:val="24"/>
        </w:rPr>
      </w:pPr>
      <w:r w:rsidRPr="0006420F">
        <w:rPr>
          <w:rFonts w:ascii="Arial" w:hAnsi="Arial" w:cs="Arial"/>
          <w:b/>
          <w:sz w:val="24"/>
          <w:szCs w:val="24"/>
        </w:rPr>
        <w:t>Maille :</w:t>
      </w:r>
    </w:p>
    <w:p w:rsidR="00390B37" w:rsidRPr="007539C2" w:rsidRDefault="0006420F" w:rsidP="00FA57AC">
      <w:pPr>
        <w:pStyle w:val="Corpsdetexte"/>
        <w:rPr>
          <w:rFonts w:ascii="Arial" w:hAnsi="Arial" w:cs="Arial"/>
          <w:sz w:val="24"/>
          <w:szCs w:val="24"/>
        </w:rPr>
      </w:pPr>
      <w:r w:rsidRPr="007539C2">
        <w:rPr>
          <w:rFonts w:ascii="Arial" w:hAnsi="Arial" w:cs="Arial"/>
          <w:sz w:val="24"/>
          <w:szCs w:val="24"/>
        </w:rPr>
        <w:t>Une ligne par référence de lien PM-PRDM. Pour information, à date la plupart des opérateurs n’ont qu’un seul PRDM par PM mais le protocole laisse la possibilité d’avoir plusieurs PRDM par PM si besoin</w:t>
      </w:r>
    </w:p>
    <w:p w:rsidR="00466168" w:rsidRDefault="00466168" w:rsidP="00FA57AC">
      <w:pPr>
        <w:pStyle w:val="Corpsdetexte"/>
        <w:rPr>
          <w:rFonts w:ascii="Arial" w:hAnsi="Arial" w:cs="Arial"/>
          <w:sz w:val="24"/>
          <w:szCs w:val="24"/>
        </w:rPr>
      </w:pPr>
    </w:p>
    <w:p w:rsidR="004F1083" w:rsidRPr="00BC3C40" w:rsidRDefault="0006420F" w:rsidP="00FA57AC">
      <w:pPr>
        <w:pStyle w:val="Corpsdetexte"/>
        <w:rPr>
          <w:rFonts w:ascii="Arial" w:hAnsi="Arial" w:cs="Arial"/>
          <w:b/>
          <w:sz w:val="24"/>
          <w:szCs w:val="24"/>
        </w:rPr>
      </w:pPr>
      <w:r w:rsidRPr="0006420F">
        <w:rPr>
          <w:rFonts w:ascii="Arial" w:hAnsi="Arial" w:cs="Arial"/>
          <w:b/>
          <w:sz w:val="24"/>
          <w:szCs w:val="24"/>
        </w:rPr>
        <w:t>Règle d’apparition des données :</w:t>
      </w:r>
    </w:p>
    <w:p w:rsidR="00466168" w:rsidRPr="00466168" w:rsidRDefault="00466168" w:rsidP="00466168">
      <w:pPr>
        <w:pStyle w:val="Corpsdetexte"/>
        <w:rPr>
          <w:rFonts w:ascii="Arial" w:hAnsi="Arial" w:cs="Arial"/>
          <w:sz w:val="24"/>
          <w:szCs w:val="24"/>
        </w:rPr>
      </w:pPr>
      <w:r w:rsidRPr="00466168">
        <w:rPr>
          <w:rFonts w:ascii="Arial" w:hAnsi="Arial" w:cs="Arial"/>
          <w:sz w:val="24"/>
          <w:szCs w:val="24"/>
        </w:rPr>
        <w:t>Les informations du fichier CPN apparaissent quand la référence PM apparait dans l’IPE si un lien PM-PRDM et un PRDM sont proposés (obligatoire si le PM est extérieur et fait moins de mille lignes)</w:t>
      </w:r>
    </w:p>
    <w:p w:rsidR="00466168" w:rsidRDefault="00466168" w:rsidP="00466168">
      <w:pPr>
        <w:pStyle w:val="Corpsdetexte"/>
        <w:rPr>
          <w:rFonts w:ascii="Arial" w:hAnsi="Arial" w:cs="Arial"/>
          <w:sz w:val="24"/>
          <w:szCs w:val="24"/>
        </w:rPr>
      </w:pPr>
      <w:r w:rsidRPr="00466168">
        <w:rPr>
          <w:rFonts w:ascii="Arial" w:hAnsi="Arial" w:cs="Arial"/>
          <w:sz w:val="24"/>
          <w:szCs w:val="24"/>
        </w:rPr>
        <w:t>Dans ce cas, le PM a fait l’objet d’une consultation et à la fin de la consultation, il est simultanément intégré dans l’IPE et dans le CPN</w:t>
      </w:r>
    </w:p>
    <w:p w:rsidR="00BC3C40" w:rsidRDefault="00BC3C40" w:rsidP="00466168">
      <w:pPr>
        <w:pStyle w:val="Corpsdetexte"/>
        <w:rPr>
          <w:rFonts w:ascii="Arial" w:hAnsi="Arial" w:cs="Arial"/>
          <w:sz w:val="24"/>
          <w:szCs w:val="24"/>
        </w:rPr>
      </w:pPr>
    </w:p>
    <w:p w:rsidR="001614C1" w:rsidRPr="001614C1" w:rsidRDefault="0006420F" w:rsidP="00FA57AC">
      <w:pPr>
        <w:pStyle w:val="Corpsdetexte"/>
        <w:rPr>
          <w:rFonts w:ascii="Arial" w:hAnsi="Arial" w:cs="Arial"/>
          <w:b/>
          <w:sz w:val="24"/>
          <w:szCs w:val="24"/>
        </w:rPr>
      </w:pPr>
      <w:r w:rsidRPr="0006420F">
        <w:rPr>
          <w:rFonts w:ascii="Arial" w:hAnsi="Arial" w:cs="Arial"/>
          <w:b/>
          <w:sz w:val="24"/>
          <w:szCs w:val="24"/>
        </w:rPr>
        <w:t>Contenu :</w:t>
      </w:r>
    </w:p>
    <w:p w:rsidR="005A4796" w:rsidRPr="001E061D" w:rsidRDefault="005A4796" w:rsidP="00FA57AC">
      <w:pPr>
        <w:pStyle w:val="Corpsdetexte"/>
        <w:rPr>
          <w:rFonts w:ascii="Arial" w:hAnsi="Arial" w:cs="Arial"/>
          <w:sz w:val="24"/>
          <w:szCs w:val="24"/>
        </w:rPr>
      </w:pPr>
      <w:r w:rsidRPr="001E061D">
        <w:rPr>
          <w:rFonts w:ascii="Arial" w:hAnsi="Arial" w:cs="Arial"/>
          <w:sz w:val="24"/>
          <w:szCs w:val="24"/>
        </w:rPr>
        <w:t xml:space="preserve">Pour chaque PM, le fichier définit son type et la liste des </w:t>
      </w:r>
      <w:r w:rsidR="00313343">
        <w:rPr>
          <w:rFonts w:ascii="Arial" w:hAnsi="Arial" w:cs="Arial"/>
          <w:sz w:val="24"/>
          <w:szCs w:val="24"/>
        </w:rPr>
        <w:t>PRDM</w:t>
      </w:r>
      <w:r w:rsidRPr="001E061D">
        <w:rPr>
          <w:rFonts w:ascii="Arial" w:hAnsi="Arial" w:cs="Arial"/>
          <w:sz w:val="24"/>
          <w:szCs w:val="24"/>
        </w:rPr>
        <w:t xml:space="preserve"> associés et leur type.</w:t>
      </w:r>
    </w:p>
    <w:p w:rsidR="004C2AEC" w:rsidRPr="001E061D" w:rsidRDefault="004C2AEC" w:rsidP="00FA57AC">
      <w:pPr>
        <w:pStyle w:val="Corpsdetexte"/>
        <w:rPr>
          <w:rFonts w:ascii="Arial" w:hAnsi="Arial" w:cs="Arial"/>
          <w:sz w:val="24"/>
          <w:szCs w:val="24"/>
        </w:rPr>
      </w:pPr>
      <w:r w:rsidRPr="001E061D">
        <w:rPr>
          <w:rFonts w:ascii="Arial" w:hAnsi="Arial" w:cs="Arial"/>
          <w:sz w:val="24"/>
          <w:szCs w:val="24"/>
        </w:rPr>
        <w:lastRenderedPageBreak/>
        <w:t>Il est possible pour un OI A de publier des correspondances PM-</w:t>
      </w:r>
      <w:r w:rsidR="00357B82">
        <w:rPr>
          <w:rFonts w:ascii="Arial" w:hAnsi="Arial" w:cs="Arial"/>
          <w:sz w:val="24"/>
          <w:szCs w:val="24"/>
        </w:rPr>
        <w:t>PRDM</w:t>
      </w:r>
      <w:r w:rsidRPr="001E061D">
        <w:rPr>
          <w:rFonts w:ascii="Arial" w:hAnsi="Arial" w:cs="Arial"/>
          <w:sz w:val="24"/>
          <w:szCs w:val="24"/>
        </w:rPr>
        <w:t xml:space="preserve"> entre un PM d’un OI B différent vers un </w:t>
      </w:r>
      <w:r w:rsidR="00357B82">
        <w:rPr>
          <w:rFonts w:ascii="Arial" w:hAnsi="Arial" w:cs="Arial"/>
          <w:sz w:val="24"/>
          <w:szCs w:val="24"/>
        </w:rPr>
        <w:t>PRDM</w:t>
      </w:r>
      <w:r w:rsidRPr="001E061D">
        <w:rPr>
          <w:rFonts w:ascii="Arial" w:hAnsi="Arial" w:cs="Arial"/>
          <w:sz w:val="24"/>
          <w:szCs w:val="24"/>
        </w:rPr>
        <w:t xml:space="preserve"> appartenant à l’OI A. </w:t>
      </w:r>
    </w:p>
    <w:p w:rsidR="007117B2" w:rsidRDefault="007117B2" w:rsidP="00812323">
      <w:pPr>
        <w:jc w:val="both"/>
        <w:rPr>
          <w:rFonts w:ascii="Arial" w:hAnsi="Arial" w:cs="Arial"/>
        </w:rPr>
      </w:pPr>
    </w:p>
    <w:p w:rsidR="0006420F" w:rsidRPr="0006420F" w:rsidRDefault="0006420F" w:rsidP="0006420F">
      <w:pPr>
        <w:pStyle w:val="Titre2"/>
        <w:rPr>
          <w:rFonts w:cs="Arial"/>
          <w:sz w:val="24"/>
          <w:szCs w:val="24"/>
        </w:rPr>
      </w:pPr>
      <w:bookmarkStart w:id="15" w:name="_Toc465079905"/>
      <w:r w:rsidRPr="0006420F">
        <w:rPr>
          <w:rFonts w:cs="Arial"/>
          <w:sz w:val="24"/>
          <w:szCs w:val="24"/>
        </w:rPr>
        <w:t>Notifications (fichiers delta)</w:t>
      </w:r>
      <w:bookmarkEnd w:id="15"/>
      <w:r w:rsidRPr="0006420F">
        <w:rPr>
          <w:rFonts w:cs="Arial"/>
          <w:sz w:val="24"/>
          <w:szCs w:val="24"/>
        </w:rPr>
        <w:t xml:space="preserve"> </w:t>
      </w:r>
    </w:p>
    <w:p w:rsidR="007117B2" w:rsidRPr="001E061D" w:rsidRDefault="007117B2" w:rsidP="00812323">
      <w:pPr>
        <w:jc w:val="both"/>
        <w:rPr>
          <w:rFonts w:ascii="Arial" w:hAnsi="Arial" w:cs="Arial"/>
        </w:rPr>
      </w:pPr>
    </w:p>
    <w:p w:rsidR="00FE6043" w:rsidRDefault="00313AF1" w:rsidP="005B04C2">
      <w:pPr>
        <w:pStyle w:val="Corpsdetexte"/>
        <w:rPr>
          <w:rFonts w:ascii="Arial" w:hAnsi="Arial" w:cs="Arial"/>
          <w:sz w:val="24"/>
          <w:szCs w:val="24"/>
        </w:rPr>
      </w:pPr>
      <w:r>
        <w:rPr>
          <w:rFonts w:ascii="Arial" w:hAnsi="Arial" w:cs="Arial"/>
          <w:sz w:val="24"/>
          <w:szCs w:val="24"/>
        </w:rPr>
        <w:t>L</w:t>
      </w:r>
      <w:r w:rsidR="005B04C2" w:rsidRPr="001E061D">
        <w:rPr>
          <w:rFonts w:ascii="Arial" w:hAnsi="Arial" w:cs="Arial"/>
          <w:sz w:val="24"/>
          <w:szCs w:val="24"/>
        </w:rPr>
        <w:t>e</w:t>
      </w:r>
      <w:r w:rsidR="005B04C2">
        <w:rPr>
          <w:rFonts w:ascii="Arial" w:hAnsi="Arial" w:cs="Arial"/>
          <w:sz w:val="24"/>
          <w:szCs w:val="24"/>
        </w:rPr>
        <w:t>s fichiers de notific</w:t>
      </w:r>
      <w:r>
        <w:rPr>
          <w:rFonts w:ascii="Arial" w:hAnsi="Arial" w:cs="Arial"/>
          <w:sz w:val="24"/>
          <w:szCs w:val="24"/>
        </w:rPr>
        <w:t>ation des changements (fichiers deltas) permettent aux OC d’identifier les deltas ayant eu lieu sur les fichiers IPE et CPN pour décider d’intégrer l’IPE ou le CPN du jour ou de se synchroniser sur la base du delta</w:t>
      </w:r>
    </w:p>
    <w:p w:rsidR="00FE6043" w:rsidRPr="00FE6043" w:rsidRDefault="00FE6043" w:rsidP="00FE6043">
      <w:pPr>
        <w:pStyle w:val="Corpsdetexte"/>
        <w:rPr>
          <w:rFonts w:ascii="Arial" w:hAnsi="Arial" w:cs="Arial"/>
          <w:sz w:val="24"/>
          <w:szCs w:val="24"/>
        </w:rPr>
      </w:pPr>
      <w:r w:rsidRPr="00FE6043">
        <w:rPr>
          <w:rFonts w:ascii="Arial" w:hAnsi="Arial" w:cs="Arial"/>
          <w:sz w:val="24"/>
          <w:szCs w:val="24"/>
        </w:rPr>
        <w:t>Les fichiers delta IPE et delta CPN font office de notification d’ajout de lignes, de modification de lignes, de suppression de lignes</w:t>
      </w:r>
    </w:p>
    <w:p w:rsidR="00FE6043" w:rsidRPr="00FE6043" w:rsidRDefault="00FE6043" w:rsidP="00FE6043">
      <w:pPr>
        <w:pStyle w:val="Corpsdetexte"/>
        <w:rPr>
          <w:rFonts w:ascii="Arial" w:hAnsi="Arial" w:cs="Arial"/>
          <w:sz w:val="24"/>
          <w:szCs w:val="24"/>
        </w:rPr>
      </w:pPr>
      <w:r w:rsidRPr="00FE6043">
        <w:rPr>
          <w:rFonts w:ascii="Arial" w:hAnsi="Arial" w:cs="Arial"/>
          <w:sz w:val="24"/>
          <w:szCs w:val="24"/>
        </w:rPr>
        <w:t>Les fichiers delta sont des extraits des IPE / CPN ne contenant que les lignes ajoutées, modifiées ou supprimées à J-1 calendaire</w:t>
      </w:r>
    </w:p>
    <w:p w:rsidR="00FE6043" w:rsidRDefault="00FE6043" w:rsidP="00FE6043">
      <w:pPr>
        <w:pStyle w:val="Corpsdetexte"/>
        <w:rPr>
          <w:rFonts w:ascii="Arial" w:hAnsi="Arial" w:cs="Arial"/>
          <w:sz w:val="24"/>
          <w:szCs w:val="24"/>
        </w:rPr>
      </w:pPr>
      <w:r w:rsidRPr="00FE6043">
        <w:rPr>
          <w:rFonts w:ascii="Arial" w:hAnsi="Arial" w:cs="Arial"/>
          <w:sz w:val="24"/>
          <w:szCs w:val="24"/>
        </w:rPr>
        <w:t xml:space="preserve">Deux fichiers </w:t>
      </w:r>
      <w:proofErr w:type="spellStart"/>
      <w:r w:rsidRPr="00FE6043">
        <w:rPr>
          <w:rFonts w:ascii="Arial" w:hAnsi="Arial" w:cs="Arial"/>
          <w:sz w:val="24"/>
          <w:szCs w:val="24"/>
        </w:rPr>
        <w:t>DeltaIPE</w:t>
      </w:r>
      <w:proofErr w:type="spellEnd"/>
      <w:r w:rsidRPr="00FE6043">
        <w:rPr>
          <w:rFonts w:ascii="Arial" w:hAnsi="Arial" w:cs="Arial"/>
          <w:sz w:val="24"/>
          <w:szCs w:val="24"/>
        </w:rPr>
        <w:t xml:space="preserve"> (ZTD / ZMD) et un fichier Delta CPN seront produits à l’image des fichiers IPE et CPN existants</w:t>
      </w:r>
    </w:p>
    <w:p w:rsidR="00FE6043" w:rsidRDefault="00FE6043" w:rsidP="00FE6043">
      <w:pPr>
        <w:pStyle w:val="Corpsdetexte"/>
        <w:rPr>
          <w:rFonts w:ascii="Arial" w:hAnsi="Arial" w:cs="Arial"/>
          <w:sz w:val="24"/>
          <w:szCs w:val="24"/>
        </w:rPr>
      </w:pPr>
    </w:p>
    <w:p w:rsidR="0006420F" w:rsidRPr="0006420F" w:rsidRDefault="0006420F" w:rsidP="0006420F">
      <w:pPr>
        <w:pStyle w:val="Corpsdetexte"/>
        <w:rPr>
          <w:rFonts w:ascii="Arial" w:hAnsi="Arial"/>
          <w:b/>
          <w:sz w:val="24"/>
          <w:szCs w:val="24"/>
        </w:rPr>
      </w:pPr>
      <w:r w:rsidRPr="0006420F">
        <w:rPr>
          <w:rFonts w:ascii="Arial" w:hAnsi="Arial" w:cs="Arial"/>
          <w:b/>
          <w:sz w:val="24"/>
          <w:szCs w:val="24"/>
        </w:rPr>
        <w:t>Maille :</w:t>
      </w:r>
    </w:p>
    <w:p w:rsidR="0006420F" w:rsidRPr="0006420F" w:rsidRDefault="0006420F" w:rsidP="0006420F">
      <w:pPr>
        <w:pStyle w:val="Corpsdetexte"/>
        <w:rPr>
          <w:rFonts w:ascii="Arial" w:hAnsi="Arial"/>
          <w:sz w:val="24"/>
          <w:szCs w:val="24"/>
        </w:rPr>
      </w:pPr>
      <w:r w:rsidRPr="0006420F">
        <w:rPr>
          <w:rFonts w:ascii="Arial" w:hAnsi="Arial" w:cs="Arial"/>
          <w:sz w:val="24"/>
          <w:szCs w:val="24"/>
        </w:rPr>
        <w:t xml:space="preserve">Le fichier Delta IPE contient une ligne par </w:t>
      </w:r>
      <w:proofErr w:type="spellStart"/>
      <w:r w:rsidRPr="0006420F">
        <w:rPr>
          <w:rFonts w:ascii="Arial" w:hAnsi="Arial" w:cs="Arial"/>
          <w:sz w:val="24"/>
          <w:szCs w:val="24"/>
        </w:rPr>
        <w:t>identifiantimmeuble</w:t>
      </w:r>
      <w:proofErr w:type="spellEnd"/>
      <w:r w:rsidRPr="0006420F">
        <w:rPr>
          <w:rFonts w:ascii="Arial" w:hAnsi="Arial" w:cs="Arial"/>
          <w:sz w:val="24"/>
          <w:szCs w:val="24"/>
        </w:rPr>
        <w:t xml:space="preserve"> par jour : en cas de modifications multiples sur une journée, le fichier delta les prend en compte sur une seule ligne</w:t>
      </w:r>
    </w:p>
    <w:p w:rsidR="0006420F" w:rsidRPr="0006420F" w:rsidRDefault="0006420F" w:rsidP="0006420F">
      <w:pPr>
        <w:pStyle w:val="Corpsdetexte"/>
        <w:rPr>
          <w:rFonts w:ascii="Arial" w:hAnsi="Arial"/>
          <w:sz w:val="24"/>
          <w:szCs w:val="24"/>
        </w:rPr>
      </w:pPr>
    </w:p>
    <w:p w:rsidR="0006420F" w:rsidRPr="0006420F" w:rsidRDefault="0006420F" w:rsidP="0006420F">
      <w:pPr>
        <w:pStyle w:val="Corpsdetexte"/>
        <w:rPr>
          <w:rFonts w:ascii="Arial" w:hAnsi="Arial"/>
          <w:sz w:val="24"/>
          <w:szCs w:val="24"/>
        </w:rPr>
      </w:pPr>
      <w:r w:rsidRPr="0006420F">
        <w:rPr>
          <w:rFonts w:ascii="Arial" w:hAnsi="Arial" w:cs="Arial"/>
          <w:sz w:val="24"/>
          <w:szCs w:val="24"/>
        </w:rPr>
        <w:t xml:space="preserve">Le fichier </w:t>
      </w:r>
      <w:proofErr w:type="spellStart"/>
      <w:r w:rsidRPr="0006420F">
        <w:rPr>
          <w:rFonts w:ascii="Arial" w:hAnsi="Arial" w:cs="Arial"/>
          <w:sz w:val="24"/>
          <w:szCs w:val="24"/>
        </w:rPr>
        <w:t>DeltaCPN</w:t>
      </w:r>
      <w:proofErr w:type="spellEnd"/>
      <w:r w:rsidRPr="0006420F">
        <w:rPr>
          <w:rFonts w:ascii="Arial" w:hAnsi="Arial" w:cs="Arial"/>
          <w:sz w:val="24"/>
          <w:szCs w:val="24"/>
        </w:rPr>
        <w:t xml:space="preserve"> contient une ligne par </w:t>
      </w:r>
      <w:proofErr w:type="spellStart"/>
      <w:r w:rsidRPr="0006420F">
        <w:rPr>
          <w:rFonts w:ascii="Arial" w:hAnsi="Arial" w:cs="Arial"/>
          <w:sz w:val="24"/>
          <w:szCs w:val="24"/>
        </w:rPr>
        <w:t>ReferencePM</w:t>
      </w:r>
      <w:proofErr w:type="spellEnd"/>
      <w:r w:rsidRPr="0006420F">
        <w:rPr>
          <w:rFonts w:ascii="Arial" w:hAnsi="Arial" w:cs="Arial"/>
          <w:sz w:val="24"/>
          <w:szCs w:val="24"/>
        </w:rPr>
        <w:t> : en cas de modifications multiples sur une journée, le fichier delta les prend en compte sur une seule ligne</w:t>
      </w:r>
    </w:p>
    <w:p w:rsidR="00FE6043" w:rsidRPr="00160D12" w:rsidRDefault="00FE6043" w:rsidP="00FE6043">
      <w:pPr>
        <w:pStyle w:val="Paragraphedeliste"/>
        <w:ind w:left="1080"/>
        <w:rPr>
          <w:rFonts w:ascii="Arial" w:hAnsi="Arial"/>
        </w:rPr>
      </w:pPr>
    </w:p>
    <w:p w:rsidR="0006420F" w:rsidRPr="0006420F" w:rsidRDefault="0006420F" w:rsidP="0006420F">
      <w:pPr>
        <w:pStyle w:val="Corpsdetexte"/>
        <w:rPr>
          <w:rFonts w:ascii="Arial" w:hAnsi="Arial"/>
          <w:b/>
          <w:sz w:val="24"/>
          <w:szCs w:val="24"/>
        </w:rPr>
      </w:pPr>
      <w:r w:rsidRPr="0006420F">
        <w:rPr>
          <w:rFonts w:ascii="Arial" w:hAnsi="Arial" w:cs="Arial"/>
          <w:b/>
          <w:sz w:val="24"/>
          <w:szCs w:val="24"/>
        </w:rPr>
        <w:t xml:space="preserve">Fréquence : </w:t>
      </w:r>
    </w:p>
    <w:p w:rsidR="0006420F" w:rsidRPr="0006420F" w:rsidRDefault="0006420F" w:rsidP="0006420F">
      <w:pPr>
        <w:pStyle w:val="Corpsdetexte"/>
        <w:rPr>
          <w:rFonts w:ascii="Arial" w:hAnsi="Arial"/>
          <w:sz w:val="24"/>
          <w:szCs w:val="24"/>
        </w:rPr>
      </w:pPr>
      <w:r w:rsidRPr="0006420F">
        <w:rPr>
          <w:rFonts w:ascii="Arial" w:hAnsi="Arial" w:cs="Arial"/>
          <w:sz w:val="24"/>
          <w:szCs w:val="24"/>
        </w:rPr>
        <w:t>Un seul fichier par type envoyé tous les jours calendaires (365 jours par an) et contenant les deltas de la veille</w:t>
      </w:r>
    </w:p>
    <w:p w:rsidR="0006420F" w:rsidRPr="0006420F" w:rsidRDefault="0006420F" w:rsidP="0006420F">
      <w:pPr>
        <w:pStyle w:val="Corpsdetexte"/>
        <w:rPr>
          <w:rFonts w:ascii="Arial" w:hAnsi="Arial"/>
          <w:sz w:val="24"/>
          <w:szCs w:val="24"/>
        </w:rPr>
      </w:pPr>
      <w:r w:rsidRPr="0006420F">
        <w:rPr>
          <w:rFonts w:ascii="Arial" w:hAnsi="Arial" w:cs="Arial"/>
          <w:sz w:val="24"/>
          <w:szCs w:val="24"/>
        </w:rPr>
        <w:t>Le fichier est envoyé même s’il est vide car cela permet à l’OC d’éviter en cas d’absence de delta de ne pas savoir s’il s’agit d’un bug ou d’une situation nominale.  Dans ce cas, le fichier ne contient qu’une seule ligne : la ligne d’entête.</w:t>
      </w:r>
    </w:p>
    <w:p w:rsidR="00FE6043" w:rsidRPr="00160D12" w:rsidRDefault="00FE6043" w:rsidP="00FE6043">
      <w:pPr>
        <w:rPr>
          <w:rFonts w:ascii="Arial" w:hAnsi="Arial" w:cs="Arial"/>
          <w:sz w:val="20"/>
          <w:szCs w:val="20"/>
        </w:rPr>
      </w:pPr>
    </w:p>
    <w:p w:rsidR="0006420F" w:rsidRPr="0006420F" w:rsidRDefault="0006420F" w:rsidP="0006420F">
      <w:pPr>
        <w:pStyle w:val="Corpsdetexte"/>
        <w:rPr>
          <w:rFonts w:ascii="Arial" w:hAnsi="Arial"/>
          <w:sz w:val="24"/>
          <w:szCs w:val="24"/>
        </w:rPr>
      </w:pPr>
      <w:r w:rsidRPr="0006420F">
        <w:rPr>
          <w:rFonts w:ascii="Arial" w:hAnsi="Arial" w:cs="Arial"/>
          <w:sz w:val="24"/>
          <w:szCs w:val="24"/>
        </w:rPr>
        <w:t>Le nommage avec la date du jour sert d’indexation et permet de suivre la bonne succession des deltas reçus (un par jour calendaire)</w:t>
      </w:r>
    </w:p>
    <w:p w:rsidR="0006420F" w:rsidRPr="0006420F" w:rsidRDefault="0006420F" w:rsidP="0006420F">
      <w:pPr>
        <w:pStyle w:val="Corpsdetexte"/>
        <w:rPr>
          <w:rFonts w:ascii="Arial" w:hAnsi="Arial"/>
          <w:sz w:val="24"/>
          <w:szCs w:val="24"/>
        </w:rPr>
      </w:pPr>
      <w:r w:rsidRPr="0006420F">
        <w:rPr>
          <w:rFonts w:ascii="Arial" w:hAnsi="Arial" w:cs="Arial"/>
          <w:sz w:val="24"/>
          <w:szCs w:val="24"/>
        </w:rPr>
        <w:t>En nominal, un seul fichier par jour est envoyé.</w:t>
      </w:r>
    </w:p>
    <w:p w:rsidR="0006420F" w:rsidRPr="0006420F" w:rsidRDefault="0006420F" w:rsidP="0006420F">
      <w:pPr>
        <w:pStyle w:val="Corpsdetexte"/>
        <w:numPr>
          <w:ilvl w:val="0"/>
          <w:numId w:val="44"/>
        </w:numPr>
        <w:rPr>
          <w:rFonts w:ascii="Arial" w:hAnsi="Arial"/>
          <w:sz w:val="24"/>
          <w:szCs w:val="24"/>
        </w:rPr>
      </w:pPr>
      <w:r w:rsidRPr="0006420F">
        <w:rPr>
          <w:rFonts w:ascii="Arial" w:hAnsi="Arial" w:cs="Arial"/>
          <w:sz w:val="24"/>
          <w:szCs w:val="24"/>
        </w:rPr>
        <w:t xml:space="preserve">En cas de problème SI dans la </w:t>
      </w:r>
      <w:r w:rsidR="006E449D">
        <w:rPr>
          <w:rFonts w:ascii="Arial" w:hAnsi="Arial" w:cs="Arial"/>
          <w:sz w:val="24"/>
          <w:szCs w:val="24"/>
        </w:rPr>
        <w:t xml:space="preserve">journée, le delta du jour est </w:t>
      </w:r>
      <w:r w:rsidRPr="0006420F">
        <w:rPr>
          <w:rFonts w:ascii="Arial" w:hAnsi="Arial" w:cs="Arial"/>
          <w:sz w:val="24"/>
          <w:szCs w:val="24"/>
        </w:rPr>
        <w:t xml:space="preserve">généré </w:t>
      </w:r>
      <w:r w:rsidR="00C756F2">
        <w:rPr>
          <w:rFonts w:ascii="Arial" w:hAnsi="Arial" w:cs="Arial"/>
          <w:sz w:val="24"/>
          <w:szCs w:val="24"/>
        </w:rPr>
        <w:t xml:space="preserve">à nouveau </w:t>
      </w:r>
      <w:r w:rsidRPr="0006420F">
        <w:rPr>
          <w:rFonts w:ascii="Arial" w:hAnsi="Arial" w:cs="Arial"/>
          <w:sz w:val="24"/>
          <w:szCs w:val="24"/>
        </w:rPr>
        <w:t>avec un numéro de séquence_02 ou _03… qui écrase le 1er delta. C’est le dernier fichier delta du jour qui fait foi</w:t>
      </w:r>
    </w:p>
    <w:p w:rsidR="0006420F" w:rsidRDefault="0006420F" w:rsidP="0006420F">
      <w:pPr>
        <w:pStyle w:val="Corpsdetexte"/>
        <w:numPr>
          <w:ilvl w:val="0"/>
          <w:numId w:val="44"/>
        </w:numPr>
        <w:rPr>
          <w:rFonts w:ascii="Arial" w:hAnsi="Arial"/>
          <w:sz w:val="24"/>
          <w:szCs w:val="24"/>
        </w:rPr>
      </w:pPr>
      <w:r w:rsidRPr="0006420F">
        <w:rPr>
          <w:rFonts w:ascii="Arial" w:hAnsi="Arial" w:cs="Arial"/>
          <w:sz w:val="24"/>
          <w:szCs w:val="24"/>
        </w:rPr>
        <w:t>En cas de problème technique rendant impossible l’envoi du fichier pendant toute la journée (exemple opérations de maintenance), le delta n’est pas envoyé le jour du problème technique</w:t>
      </w:r>
      <w:r w:rsidR="00792014">
        <w:rPr>
          <w:rFonts w:ascii="Arial" w:hAnsi="Arial" w:cs="Arial"/>
          <w:sz w:val="24"/>
          <w:szCs w:val="24"/>
        </w:rPr>
        <w:t>,</w:t>
      </w:r>
      <w:r w:rsidRPr="0006420F">
        <w:rPr>
          <w:rFonts w:ascii="Arial" w:hAnsi="Arial" w:cs="Arial"/>
          <w:sz w:val="24"/>
          <w:szCs w:val="24"/>
        </w:rPr>
        <w:t xml:space="preserve"> et le lendemain</w:t>
      </w:r>
      <w:r w:rsidR="00792014">
        <w:rPr>
          <w:rFonts w:ascii="Arial" w:hAnsi="Arial" w:cs="Arial"/>
          <w:sz w:val="24"/>
          <w:szCs w:val="24"/>
        </w:rPr>
        <w:t>,</w:t>
      </w:r>
      <w:r w:rsidRPr="0006420F">
        <w:rPr>
          <w:rFonts w:ascii="Arial" w:hAnsi="Arial" w:cs="Arial"/>
          <w:sz w:val="24"/>
          <w:szCs w:val="24"/>
        </w:rPr>
        <w:t xml:space="preserve"> ou quand le problème est réparé, sont envoyés :</w:t>
      </w:r>
    </w:p>
    <w:p w:rsidR="0006420F" w:rsidRDefault="0006420F" w:rsidP="0006420F">
      <w:pPr>
        <w:pStyle w:val="Corpsdetexte"/>
        <w:numPr>
          <w:ilvl w:val="1"/>
          <w:numId w:val="44"/>
        </w:numPr>
        <w:rPr>
          <w:rFonts w:ascii="Arial" w:hAnsi="Arial"/>
          <w:sz w:val="24"/>
          <w:szCs w:val="24"/>
        </w:rPr>
      </w:pPr>
      <w:r w:rsidRPr="0006420F">
        <w:rPr>
          <w:rFonts w:ascii="Arial" w:hAnsi="Arial" w:cs="Arial"/>
          <w:sz w:val="24"/>
          <w:szCs w:val="24"/>
        </w:rPr>
        <w:lastRenderedPageBreak/>
        <w:t>soit tous les fichiers delta complétés jour par jour</w:t>
      </w:r>
    </w:p>
    <w:p w:rsidR="0006420F" w:rsidRPr="0006420F" w:rsidRDefault="0006420F" w:rsidP="0006420F">
      <w:pPr>
        <w:pStyle w:val="Corpsdetexte"/>
        <w:numPr>
          <w:ilvl w:val="1"/>
          <w:numId w:val="44"/>
        </w:numPr>
        <w:rPr>
          <w:rFonts w:ascii="Arial" w:hAnsi="Arial"/>
          <w:sz w:val="24"/>
          <w:szCs w:val="24"/>
        </w:rPr>
      </w:pPr>
      <w:r w:rsidRPr="0006420F">
        <w:rPr>
          <w:rFonts w:ascii="Arial" w:hAnsi="Arial" w:cs="Arial"/>
          <w:sz w:val="24"/>
          <w:szCs w:val="24"/>
        </w:rPr>
        <w:t>soit les fichiers des jours à problème vides et le fichier delta du jour de reprise incluant tous les deltas depuis le précédent delta non vide</w:t>
      </w:r>
    </w:p>
    <w:p w:rsidR="00FE6043" w:rsidRDefault="00FE6043" w:rsidP="00FE6043">
      <w:pPr>
        <w:rPr>
          <w:rFonts w:ascii="Arial" w:hAnsi="Arial" w:cs="Arial"/>
          <w:sz w:val="20"/>
          <w:szCs w:val="20"/>
        </w:rPr>
      </w:pPr>
    </w:p>
    <w:p w:rsidR="0006420F" w:rsidRPr="0006420F" w:rsidRDefault="0006420F" w:rsidP="0006420F">
      <w:pPr>
        <w:pStyle w:val="Corpsdetexte"/>
        <w:numPr>
          <w:ilvl w:val="0"/>
          <w:numId w:val="44"/>
        </w:numPr>
        <w:rPr>
          <w:rFonts w:ascii="Arial" w:hAnsi="Arial" w:cs="Arial"/>
          <w:sz w:val="24"/>
          <w:szCs w:val="24"/>
        </w:rPr>
      </w:pPr>
      <w:r w:rsidRPr="0006420F">
        <w:rPr>
          <w:rFonts w:ascii="Arial" w:hAnsi="Arial" w:cs="Arial"/>
          <w:sz w:val="24"/>
          <w:szCs w:val="24"/>
        </w:rPr>
        <w:t>Exemple d’un bug SI ayant empêché l’envoi des fichiers delta le 12 et le 13 du mois. Lors de la reprise des envois le 14 du mois, l’OI enverra :</w:t>
      </w:r>
    </w:p>
    <w:p w:rsidR="0006420F" w:rsidRPr="0006420F" w:rsidRDefault="0006420F" w:rsidP="0006420F">
      <w:pPr>
        <w:pStyle w:val="Corpsdetexte"/>
        <w:numPr>
          <w:ilvl w:val="1"/>
          <w:numId w:val="44"/>
        </w:numPr>
        <w:rPr>
          <w:rFonts w:ascii="Arial" w:hAnsi="Arial"/>
          <w:sz w:val="24"/>
          <w:szCs w:val="24"/>
        </w:rPr>
      </w:pPr>
      <w:r w:rsidRPr="0006420F">
        <w:rPr>
          <w:rFonts w:ascii="Arial" w:hAnsi="Arial" w:cs="Arial"/>
          <w:sz w:val="24"/>
          <w:szCs w:val="24"/>
        </w:rPr>
        <w:t>Soit le fichier du 12 contenant les données du 11 + le fichier du 13 contenant les données du 12 + le fichier du 14 contenant les données du 13</w:t>
      </w:r>
    </w:p>
    <w:p w:rsidR="0006420F" w:rsidRDefault="0006420F" w:rsidP="0006420F">
      <w:pPr>
        <w:pStyle w:val="Corpsdetexte"/>
        <w:numPr>
          <w:ilvl w:val="1"/>
          <w:numId w:val="44"/>
        </w:numPr>
        <w:rPr>
          <w:rFonts w:ascii="Arial" w:hAnsi="Arial"/>
          <w:sz w:val="24"/>
          <w:szCs w:val="24"/>
        </w:rPr>
      </w:pPr>
      <w:r w:rsidRPr="0006420F">
        <w:rPr>
          <w:rFonts w:ascii="Arial" w:hAnsi="Arial" w:cs="Arial"/>
          <w:sz w:val="24"/>
          <w:szCs w:val="24"/>
        </w:rPr>
        <w:t>Soit le fichier du 12 et du 13 vides, et ne contenant qu’une ligne d’entête, et le fichier du 14 contenant l</w:t>
      </w:r>
      <w:r w:rsidR="003E4F71">
        <w:rPr>
          <w:rFonts w:ascii="Arial" w:hAnsi="Arial" w:cs="Arial"/>
          <w:sz w:val="24"/>
          <w:szCs w:val="24"/>
        </w:rPr>
        <w:t>es deltas entre le 11 et le 14</w:t>
      </w:r>
    </w:p>
    <w:p w:rsidR="0006420F" w:rsidRDefault="0006420F" w:rsidP="0006420F">
      <w:pPr>
        <w:pStyle w:val="Corpsdetexte"/>
        <w:numPr>
          <w:ilvl w:val="1"/>
          <w:numId w:val="44"/>
        </w:numPr>
        <w:rPr>
          <w:rFonts w:ascii="Arial" w:hAnsi="Arial"/>
          <w:sz w:val="24"/>
          <w:szCs w:val="24"/>
        </w:rPr>
      </w:pPr>
      <w:r w:rsidRPr="0006420F">
        <w:rPr>
          <w:rFonts w:ascii="Arial" w:hAnsi="Arial" w:cs="Arial"/>
          <w:sz w:val="24"/>
          <w:szCs w:val="24"/>
        </w:rPr>
        <w:t>Le choix de l’une ou l’autre solution est à la discrétion de l’OI</w:t>
      </w:r>
      <w:r w:rsidR="00FA7707">
        <w:rPr>
          <w:rFonts w:ascii="Arial" w:hAnsi="Arial" w:cs="Arial"/>
          <w:sz w:val="24"/>
          <w:szCs w:val="24"/>
        </w:rPr>
        <w:t xml:space="preserve"> et peut dépendre du type d’incident (inaccessibilité du serveur OI versus non production des fichiers) </w:t>
      </w:r>
    </w:p>
    <w:p w:rsidR="0006420F" w:rsidRPr="0006420F" w:rsidRDefault="0006420F" w:rsidP="0006420F">
      <w:pPr>
        <w:pStyle w:val="Corpsdetexte"/>
        <w:rPr>
          <w:rFonts w:ascii="Arial" w:hAnsi="Arial"/>
          <w:sz w:val="24"/>
          <w:szCs w:val="24"/>
        </w:rPr>
      </w:pPr>
    </w:p>
    <w:p w:rsidR="007E271F" w:rsidRPr="00BC3C40" w:rsidRDefault="007E271F" w:rsidP="007E271F">
      <w:pPr>
        <w:pStyle w:val="Corpsdetexte"/>
        <w:rPr>
          <w:rFonts w:ascii="Arial" w:hAnsi="Arial" w:cs="Arial"/>
          <w:b/>
          <w:sz w:val="24"/>
          <w:szCs w:val="24"/>
        </w:rPr>
      </w:pPr>
      <w:r w:rsidRPr="00BC3C40">
        <w:rPr>
          <w:rFonts w:ascii="Arial" w:hAnsi="Arial" w:cs="Arial"/>
          <w:b/>
          <w:sz w:val="24"/>
          <w:szCs w:val="24"/>
        </w:rPr>
        <w:t>Règle d’apparition des données :</w:t>
      </w:r>
    </w:p>
    <w:p w:rsidR="0006420F" w:rsidRDefault="007E271F" w:rsidP="0006420F">
      <w:pPr>
        <w:pStyle w:val="Corpsdetexte"/>
        <w:rPr>
          <w:rFonts w:ascii="Arial" w:hAnsi="Arial"/>
          <w:sz w:val="24"/>
          <w:szCs w:val="24"/>
        </w:rPr>
      </w:pPr>
      <w:r>
        <w:rPr>
          <w:rFonts w:ascii="Arial" w:hAnsi="Arial" w:cs="Arial"/>
          <w:sz w:val="24"/>
          <w:szCs w:val="24"/>
        </w:rPr>
        <w:t xml:space="preserve">Les lignes </w:t>
      </w:r>
      <w:r w:rsidR="00943A8E">
        <w:rPr>
          <w:rFonts w:ascii="Arial" w:hAnsi="Arial" w:cs="Arial"/>
          <w:sz w:val="24"/>
          <w:szCs w:val="24"/>
        </w:rPr>
        <w:t xml:space="preserve">de l’IPE ou du CPN </w:t>
      </w:r>
      <w:r>
        <w:rPr>
          <w:rFonts w:ascii="Arial" w:hAnsi="Arial" w:cs="Arial"/>
          <w:sz w:val="24"/>
          <w:szCs w:val="24"/>
        </w:rPr>
        <w:t>apparaissent dans les fichiers delta dès lors qu’elles ont fait l’objet d’un changement dans l’</w:t>
      </w:r>
      <w:r w:rsidR="00943A8E">
        <w:rPr>
          <w:rFonts w:ascii="Arial" w:hAnsi="Arial" w:cs="Arial"/>
          <w:sz w:val="24"/>
          <w:szCs w:val="24"/>
        </w:rPr>
        <w:t>IPE ou le CPN</w:t>
      </w:r>
    </w:p>
    <w:p w:rsidR="0006420F" w:rsidRDefault="0006420F" w:rsidP="0006420F">
      <w:pPr>
        <w:pStyle w:val="Corpsdetexte"/>
        <w:rPr>
          <w:rFonts w:ascii="Arial" w:hAnsi="Arial"/>
          <w:sz w:val="24"/>
          <w:szCs w:val="24"/>
        </w:rPr>
      </w:pPr>
    </w:p>
    <w:p w:rsidR="0006420F" w:rsidRPr="0006420F" w:rsidRDefault="0006420F" w:rsidP="0006420F">
      <w:pPr>
        <w:pStyle w:val="Corpsdetexte"/>
        <w:rPr>
          <w:rFonts w:ascii="Arial" w:hAnsi="Arial"/>
          <w:b/>
          <w:sz w:val="24"/>
          <w:szCs w:val="24"/>
        </w:rPr>
      </w:pPr>
      <w:r w:rsidRPr="0006420F">
        <w:rPr>
          <w:rFonts w:ascii="Arial" w:hAnsi="Arial" w:cs="Arial"/>
          <w:b/>
          <w:sz w:val="24"/>
          <w:szCs w:val="24"/>
        </w:rPr>
        <w:t>Contenu </w:t>
      </w:r>
      <w:r w:rsidR="00943A8E">
        <w:rPr>
          <w:rFonts w:ascii="Arial" w:hAnsi="Arial" w:cs="Arial"/>
          <w:b/>
          <w:sz w:val="24"/>
          <w:szCs w:val="24"/>
        </w:rPr>
        <w:t>et règles de gestion</w:t>
      </w:r>
      <w:r w:rsidRPr="0006420F">
        <w:rPr>
          <w:rFonts w:ascii="Arial" w:hAnsi="Arial" w:cs="Arial"/>
          <w:b/>
          <w:sz w:val="24"/>
          <w:szCs w:val="24"/>
        </w:rPr>
        <w:t>:</w:t>
      </w:r>
    </w:p>
    <w:p w:rsidR="0006420F" w:rsidRPr="0006420F" w:rsidRDefault="007E271F" w:rsidP="0006420F">
      <w:pPr>
        <w:pStyle w:val="Corpsdetexte"/>
        <w:rPr>
          <w:rFonts w:ascii="Arial" w:hAnsi="Arial"/>
          <w:sz w:val="24"/>
          <w:szCs w:val="24"/>
        </w:rPr>
      </w:pPr>
      <w:r>
        <w:rPr>
          <w:rFonts w:ascii="Arial" w:hAnsi="Arial" w:cs="Arial"/>
          <w:sz w:val="24"/>
          <w:szCs w:val="24"/>
        </w:rPr>
        <w:t>Les champs des fichiers deltas sont</w:t>
      </w:r>
      <w:r w:rsidR="0006420F" w:rsidRPr="0006420F">
        <w:rPr>
          <w:rFonts w:ascii="Arial" w:hAnsi="Arial" w:cs="Arial"/>
          <w:sz w:val="24"/>
          <w:szCs w:val="24"/>
        </w:rPr>
        <w:t xml:space="preserve"> identiques aux fichiers IPE et CPN</w:t>
      </w:r>
      <w:r>
        <w:rPr>
          <w:rFonts w:ascii="Arial" w:hAnsi="Arial" w:cs="Arial"/>
          <w:sz w:val="24"/>
          <w:szCs w:val="24"/>
        </w:rPr>
        <w:t xml:space="preserve"> et contiennent en plus </w:t>
      </w:r>
      <w:r w:rsidR="0006420F" w:rsidRPr="0006420F">
        <w:rPr>
          <w:rFonts w:ascii="Arial" w:hAnsi="Arial" w:cs="Arial"/>
          <w:sz w:val="24"/>
          <w:szCs w:val="24"/>
        </w:rPr>
        <w:t xml:space="preserve">un champ </w:t>
      </w:r>
      <w:proofErr w:type="spellStart"/>
      <w:r w:rsidR="0006420F" w:rsidRPr="0006420F">
        <w:rPr>
          <w:rFonts w:ascii="Arial" w:hAnsi="Arial" w:cs="Arial"/>
          <w:sz w:val="24"/>
          <w:szCs w:val="24"/>
        </w:rPr>
        <w:t>TypeModification</w:t>
      </w:r>
      <w:proofErr w:type="spellEnd"/>
      <w:r w:rsidR="0006420F" w:rsidRPr="0006420F">
        <w:rPr>
          <w:rFonts w:ascii="Arial" w:hAnsi="Arial" w:cs="Arial"/>
          <w:sz w:val="24"/>
          <w:szCs w:val="24"/>
        </w:rPr>
        <w:t xml:space="preserve"> permettant de distinguer les créations, mises à jour et suppressions de lignes</w:t>
      </w:r>
    </w:p>
    <w:p w:rsidR="0006420F" w:rsidRPr="0006420F" w:rsidRDefault="0006420F" w:rsidP="0006420F">
      <w:pPr>
        <w:pStyle w:val="Corpsdetexte"/>
        <w:rPr>
          <w:rFonts w:ascii="Arial" w:hAnsi="Arial"/>
          <w:sz w:val="24"/>
          <w:szCs w:val="24"/>
        </w:rPr>
      </w:pPr>
    </w:p>
    <w:p w:rsidR="0006420F" w:rsidRPr="0006420F" w:rsidRDefault="0006420F" w:rsidP="0006420F">
      <w:pPr>
        <w:pStyle w:val="Corpsdetexte"/>
        <w:rPr>
          <w:rFonts w:ascii="Arial" w:hAnsi="Arial"/>
          <w:sz w:val="24"/>
          <w:szCs w:val="24"/>
          <w:u w:val="single"/>
        </w:rPr>
      </w:pPr>
      <w:r w:rsidRPr="0006420F">
        <w:rPr>
          <w:rFonts w:ascii="Arial" w:hAnsi="Arial" w:cs="Arial"/>
          <w:sz w:val="24"/>
          <w:szCs w:val="24"/>
          <w:u w:val="single"/>
        </w:rPr>
        <w:t>Intégration d’une ligne de type création dans le fichier delta (</w:t>
      </w:r>
      <w:proofErr w:type="spellStart"/>
      <w:r w:rsidRPr="0006420F">
        <w:rPr>
          <w:rFonts w:ascii="Arial" w:hAnsi="Arial" w:cs="Arial"/>
          <w:sz w:val="24"/>
          <w:szCs w:val="24"/>
          <w:u w:val="single"/>
        </w:rPr>
        <w:t>TypeModification</w:t>
      </w:r>
      <w:proofErr w:type="spellEnd"/>
      <w:r w:rsidRPr="0006420F">
        <w:rPr>
          <w:rFonts w:ascii="Arial" w:hAnsi="Arial" w:cs="Arial"/>
          <w:sz w:val="24"/>
          <w:szCs w:val="24"/>
          <w:u w:val="single"/>
        </w:rPr>
        <w:t xml:space="preserve"> = CREATION) :</w:t>
      </w:r>
    </w:p>
    <w:p w:rsidR="0006420F" w:rsidRPr="0006420F" w:rsidRDefault="0006420F" w:rsidP="0006420F">
      <w:pPr>
        <w:pStyle w:val="Corpsdetexte"/>
        <w:numPr>
          <w:ilvl w:val="0"/>
          <w:numId w:val="44"/>
        </w:numPr>
        <w:rPr>
          <w:rFonts w:ascii="Arial" w:hAnsi="Arial"/>
          <w:sz w:val="24"/>
          <w:szCs w:val="24"/>
        </w:rPr>
      </w:pPr>
      <w:r w:rsidRPr="0006420F">
        <w:rPr>
          <w:rFonts w:ascii="Arial" w:hAnsi="Arial" w:cs="Arial"/>
          <w:sz w:val="24"/>
          <w:szCs w:val="24"/>
        </w:rPr>
        <w:t>Dès lors qu’un nouvel immeuble apparait dans l’IPE ou qu’un nouveau PM apparait dans le fichier CPN</w:t>
      </w:r>
    </w:p>
    <w:p w:rsidR="0006420F" w:rsidRPr="0006420F" w:rsidRDefault="0006420F" w:rsidP="0006420F">
      <w:pPr>
        <w:pStyle w:val="Corpsdetexte"/>
        <w:numPr>
          <w:ilvl w:val="0"/>
          <w:numId w:val="44"/>
        </w:numPr>
        <w:rPr>
          <w:rFonts w:ascii="Arial" w:hAnsi="Arial"/>
          <w:sz w:val="24"/>
          <w:szCs w:val="24"/>
        </w:rPr>
      </w:pPr>
      <w:r w:rsidRPr="0006420F">
        <w:rPr>
          <w:rFonts w:ascii="Arial" w:hAnsi="Arial" w:cs="Arial"/>
          <w:sz w:val="24"/>
          <w:szCs w:val="24"/>
        </w:rPr>
        <w:t xml:space="preserve">Exemple : création d’un nouvel immeuble dans l’IPE, que le PM soit déployé ou non : ajout d’une ligne dans le fichier </w:t>
      </w:r>
      <w:proofErr w:type="spellStart"/>
      <w:r w:rsidRPr="0006420F">
        <w:rPr>
          <w:rFonts w:ascii="Arial" w:hAnsi="Arial" w:cs="Arial"/>
          <w:sz w:val="24"/>
          <w:szCs w:val="24"/>
        </w:rPr>
        <w:t>deltaIPE</w:t>
      </w:r>
      <w:proofErr w:type="spellEnd"/>
      <w:r w:rsidRPr="0006420F">
        <w:rPr>
          <w:rFonts w:ascii="Arial" w:hAnsi="Arial" w:cs="Arial"/>
          <w:sz w:val="24"/>
          <w:szCs w:val="24"/>
        </w:rPr>
        <w:t xml:space="preserve"> le lendemain de la création avec :</w:t>
      </w:r>
    </w:p>
    <w:p w:rsidR="0006420F" w:rsidRPr="0006420F" w:rsidRDefault="0006420F" w:rsidP="0006420F">
      <w:pPr>
        <w:pStyle w:val="Corpsdetexte"/>
        <w:numPr>
          <w:ilvl w:val="1"/>
          <w:numId w:val="44"/>
        </w:numPr>
        <w:rPr>
          <w:rFonts w:ascii="Arial" w:hAnsi="Arial"/>
          <w:sz w:val="24"/>
          <w:szCs w:val="24"/>
        </w:rPr>
      </w:pPr>
      <w:proofErr w:type="spellStart"/>
      <w:r w:rsidRPr="0006420F">
        <w:rPr>
          <w:rFonts w:ascii="Arial" w:hAnsi="Arial" w:cs="Arial"/>
          <w:sz w:val="24"/>
          <w:szCs w:val="24"/>
        </w:rPr>
        <w:t>TypeModification</w:t>
      </w:r>
      <w:proofErr w:type="spellEnd"/>
      <w:r w:rsidRPr="0006420F">
        <w:rPr>
          <w:rFonts w:ascii="Arial" w:hAnsi="Arial" w:cs="Arial"/>
          <w:sz w:val="24"/>
          <w:szCs w:val="24"/>
        </w:rPr>
        <w:t xml:space="preserve"> = CREATION </w:t>
      </w:r>
    </w:p>
    <w:p w:rsidR="0006420F" w:rsidRPr="0006420F" w:rsidRDefault="0006420F" w:rsidP="0006420F">
      <w:pPr>
        <w:pStyle w:val="Corpsdetexte"/>
        <w:numPr>
          <w:ilvl w:val="1"/>
          <w:numId w:val="44"/>
        </w:numPr>
        <w:rPr>
          <w:rFonts w:ascii="Arial" w:hAnsi="Arial"/>
          <w:sz w:val="24"/>
          <w:szCs w:val="24"/>
        </w:rPr>
      </w:pPr>
      <w:proofErr w:type="spellStart"/>
      <w:r w:rsidRPr="0006420F">
        <w:rPr>
          <w:rFonts w:ascii="Arial" w:hAnsi="Arial" w:cs="Arial"/>
          <w:sz w:val="24"/>
          <w:szCs w:val="24"/>
        </w:rPr>
        <w:t>DateDerniereModification</w:t>
      </w:r>
      <w:proofErr w:type="spellEnd"/>
      <w:r w:rsidRPr="0006420F">
        <w:rPr>
          <w:rFonts w:ascii="Arial" w:hAnsi="Arial" w:cs="Arial"/>
          <w:sz w:val="24"/>
          <w:szCs w:val="24"/>
        </w:rPr>
        <w:t xml:space="preserve"> = date de la création de la ligne </w:t>
      </w:r>
    </w:p>
    <w:p w:rsidR="0006420F" w:rsidRPr="0006420F" w:rsidRDefault="0006420F" w:rsidP="0006420F">
      <w:pPr>
        <w:pStyle w:val="Corpsdetexte"/>
        <w:numPr>
          <w:ilvl w:val="1"/>
          <w:numId w:val="44"/>
        </w:numPr>
        <w:rPr>
          <w:rFonts w:ascii="Arial" w:hAnsi="Arial"/>
          <w:sz w:val="24"/>
          <w:szCs w:val="24"/>
        </w:rPr>
      </w:pPr>
      <w:r w:rsidRPr="0006420F">
        <w:rPr>
          <w:rFonts w:ascii="Arial" w:hAnsi="Arial" w:cs="Arial"/>
          <w:sz w:val="24"/>
          <w:szCs w:val="24"/>
        </w:rPr>
        <w:t>et toutes les informations disponibles associées à la ligne</w:t>
      </w:r>
    </w:p>
    <w:p w:rsidR="00943A8E" w:rsidRDefault="00943A8E" w:rsidP="00943A8E">
      <w:pPr>
        <w:pStyle w:val="Paragraphedeliste"/>
        <w:ind w:left="1440"/>
      </w:pPr>
    </w:p>
    <w:p w:rsidR="0006420F" w:rsidRPr="0006420F" w:rsidRDefault="0006420F" w:rsidP="0006420F">
      <w:pPr>
        <w:pStyle w:val="Corpsdetexte"/>
        <w:rPr>
          <w:rFonts w:ascii="Arial" w:hAnsi="Arial"/>
          <w:sz w:val="24"/>
          <w:szCs w:val="24"/>
          <w:u w:val="single"/>
        </w:rPr>
      </w:pPr>
      <w:r w:rsidRPr="0006420F">
        <w:rPr>
          <w:rFonts w:ascii="Arial" w:hAnsi="Arial" w:cs="Arial"/>
          <w:sz w:val="24"/>
          <w:szCs w:val="24"/>
          <w:u w:val="single"/>
        </w:rPr>
        <w:t>Intégration d’une ligne de type MAJ dans le fichier delta (</w:t>
      </w:r>
      <w:proofErr w:type="spellStart"/>
      <w:r w:rsidRPr="0006420F">
        <w:rPr>
          <w:rFonts w:ascii="Arial" w:hAnsi="Arial" w:cs="Arial"/>
          <w:sz w:val="24"/>
          <w:szCs w:val="24"/>
          <w:u w:val="single"/>
        </w:rPr>
        <w:t>TypeModification</w:t>
      </w:r>
      <w:proofErr w:type="spellEnd"/>
      <w:r w:rsidRPr="0006420F">
        <w:rPr>
          <w:rFonts w:ascii="Arial" w:hAnsi="Arial" w:cs="Arial"/>
          <w:sz w:val="24"/>
          <w:szCs w:val="24"/>
          <w:u w:val="single"/>
        </w:rPr>
        <w:t xml:space="preserve"> = MAJ)</w:t>
      </w:r>
    </w:p>
    <w:p w:rsidR="0006420F" w:rsidRPr="0006420F" w:rsidRDefault="00943A8E" w:rsidP="0006420F">
      <w:pPr>
        <w:pStyle w:val="Corpsdetexte"/>
        <w:numPr>
          <w:ilvl w:val="0"/>
          <w:numId w:val="44"/>
        </w:numPr>
        <w:rPr>
          <w:rFonts w:ascii="Arial" w:hAnsi="Arial"/>
          <w:sz w:val="24"/>
          <w:szCs w:val="24"/>
        </w:rPr>
      </w:pPr>
      <w:r>
        <w:rPr>
          <w:rFonts w:ascii="Arial" w:hAnsi="Arial" w:cs="Arial"/>
          <w:sz w:val="24"/>
          <w:szCs w:val="24"/>
        </w:rPr>
        <w:t>P</w:t>
      </w:r>
      <w:r w:rsidR="0006420F" w:rsidRPr="0006420F">
        <w:rPr>
          <w:rFonts w:ascii="Arial" w:hAnsi="Arial" w:cs="Arial"/>
          <w:sz w:val="24"/>
          <w:szCs w:val="24"/>
        </w:rPr>
        <w:t xml:space="preserve">our toute modification d’une ou des valeurs de la ligne, que le champ soit obligatoire ou facultatif </w:t>
      </w:r>
    </w:p>
    <w:p w:rsidR="0006420F" w:rsidRPr="0006420F" w:rsidRDefault="0006420F" w:rsidP="0006420F">
      <w:pPr>
        <w:pStyle w:val="Corpsdetexte"/>
        <w:numPr>
          <w:ilvl w:val="0"/>
          <w:numId w:val="44"/>
        </w:numPr>
        <w:rPr>
          <w:rFonts w:ascii="Arial" w:hAnsi="Arial"/>
          <w:sz w:val="24"/>
          <w:szCs w:val="24"/>
        </w:rPr>
      </w:pPr>
      <w:r w:rsidRPr="0006420F">
        <w:rPr>
          <w:rFonts w:ascii="Arial" w:hAnsi="Arial" w:cs="Arial"/>
          <w:sz w:val="24"/>
          <w:szCs w:val="24"/>
        </w:rPr>
        <w:t>Exemple : Un PM passe à l’état déployé (ETATPM = DEPLOYE) avec simultanément, l’apparition d’un nouvel immeuble dans la ZAPM :</w:t>
      </w:r>
    </w:p>
    <w:p w:rsidR="0006420F" w:rsidRPr="0006420F" w:rsidRDefault="0006420F" w:rsidP="0006420F">
      <w:pPr>
        <w:pStyle w:val="Corpsdetexte"/>
        <w:numPr>
          <w:ilvl w:val="1"/>
          <w:numId w:val="44"/>
        </w:numPr>
        <w:rPr>
          <w:rFonts w:ascii="Arial" w:hAnsi="Arial"/>
          <w:sz w:val="24"/>
          <w:szCs w:val="24"/>
        </w:rPr>
      </w:pPr>
      <w:r w:rsidRPr="0006420F">
        <w:rPr>
          <w:rFonts w:ascii="Arial" w:hAnsi="Arial" w:cs="Arial"/>
          <w:sz w:val="24"/>
          <w:szCs w:val="24"/>
        </w:rPr>
        <w:lastRenderedPageBreak/>
        <w:t xml:space="preserve">Dans le fichier </w:t>
      </w:r>
      <w:proofErr w:type="spellStart"/>
      <w:r w:rsidRPr="0006420F">
        <w:rPr>
          <w:rFonts w:ascii="Arial" w:hAnsi="Arial" w:cs="Arial"/>
          <w:sz w:val="24"/>
          <w:szCs w:val="24"/>
        </w:rPr>
        <w:t>DeltaCPN</w:t>
      </w:r>
      <w:proofErr w:type="spellEnd"/>
      <w:r w:rsidRPr="0006420F">
        <w:rPr>
          <w:rFonts w:ascii="Arial" w:hAnsi="Arial" w:cs="Arial"/>
          <w:sz w:val="24"/>
          <w:szCs w:val="24"/>
        </w:rPr>
        <w:t> : la ligne PM est modifiée (</w:t>
      </w:r>
      <w:proofErr w:type="spellStart"/>
      <w:r w:rsidRPr="0006420F">
        <w:rPr>
          <w:rFonts w:ascii="Arial" w:hAnsi="Arial" w:cs="Arial"/>
          <w:sz w:val="24"/>
          <w:szCs w:val="24"/>
        </w:rPr>
        <w:t>TypeModification</w:t>
      </w:r>
      <w:proofErr w:type="spellEnd"/>
      <w:r w:rsidRPr="0006420F">
        <w:rPr>
          <w:rFonts w:ascii="Arial" w:hAnsi="Arial" w:cs="Arial"/>
          <w:sz w:val="24"/>
          <w:szCs w:val="24"/>
        </w:rPr>
        <w:t xml:space="preserve"> = MAJ et </w:t>
      </w:r>
      <w:proofErr w:type="spellStart"/>
      <w:r w:rsidRPr="0006420F">
        <w:rPr>
          <w:rFonts w:ascii="Arial" w:hAnsi="Arial" w:cs="Arial"/>
          <w:sz w:val="24"/>
          <w:szCs w:val="24"/>
        </w:rPr>
        <w:t>DateDerniereModification</w:t>
      </w:r>
      <w:proofErr w:type="spellEnd"/>
      <w:r w:rsidRPr="0006420F">
        <w:rPr>
          <w:rFonts w:ascii="Arial" w:hAnsi="Arial" w:cs="Arial"/>
          <w:sz w:val="24"/>
          <w:szCs w:val="24"/>
        </w:rPr>
        <w:t xml:space="preserve"> renseigné) </w:t>
      </w:r>
    </w:p>
    <w:p w:rsidR="0006420F" w:rsidRPr="0006420F" w:rsidRDefault="0006420F" w:rsidP="0006420F">
      <w:pPr>
        <w:pStyle w:val="Corpsdetexte"/>
        <w:numPr>
          <w:ilvl w:val="1"/>
          <w:numId w:val="44"/>
        </w:numPr>
        <w:rPr>
          <w:rFonts w:ascii="Arial" w:hAnsi="Arial"/>
          <w:sz w:val="24"/>
          <w:szCs w:val="24"/>
        </w:rPr>
      </w:pPr>
      <w:r w:rsidRPr="0006420F">
        <w:rPr>
          <w:rFonts w:ascii="Arial" w:hAnsi="Arial" w:cs="Arial"/>
          <w:sz w:val="24"/>
          <w:szCs w:val="24"/>
        </w:rPr>
        <w:t xml:space="preserve">Dans le fichier </w:t>
      </w:r>
      <w:proofErr w:type="spellStart"/>
      <w:r w:rsidRPr="0006420F">
        <w:rPr>
          <w:rFonts w:ascii="Arial" w:hAnsi="Arial" w:cs="Arial"/>
          <w:sz w:val="24"/>
          <w:szCs w:val="24"/>
        </w:rPr>
        <w:t>DeltaIPE</w:t>
      </w:r>
      <w:proofErr w:type="spellEnd"/>
      <w:r w:rsidRPr="0006420F">
        <w:rPr>
          <w:rFonts w:ascii="Arial" w:hAnsi="Arial" w:cs="Arial"/>
          <w:sz w:val="24"/>
          <w:szCs w:val="24"/>
        </w:rPr>
        <w:t xml:space="preserve"> : </w:t>
      </w:r>
    </w:p>
    <w:p w:rsidR="0006420F" w:rsidRPr="0006420F" w:rsidRDefault="0006420F" w:rsidP="0006420F">
      <w:pPr>
        <w:pStyle w:val="Corpsdetexte"/>
        <w:numPr>
          <w:ilvl w:val="2"/>
          <w:numId w:val="44"/>
        </w:numPr>
        <w:rPr>
          <w:rFonts w:ascii="Arial" w:hAnsi="Arial"/>
          <w:sz w:val="24"/>
          <w:szCs w:val="24"/>
        </w:rPr>
      </w:pPr>
      <w:r w:rsidRPr="0006420F">
        <w:rPr>
          <w:rFonts w:ascii="Arial" w:hAnsi="Arial" w:cs="Arial"/>
          <w:sz w:val="24"/>
          <w:szCs w:val="24"/>
        </w:rPr>
        <w:t xml:space="preserve">Tous les lignes immeubles déjà publiées sont modifiées avec le changement des champs </w:t>
      </w:r>
      <w:proofErr w:type="spellStart"/>
      <w:r w:rsidRPr="0006420F">
        <w:rPr>
          <w:rFonts w:ascii="Arial" w:hAnsi="Arial" w:cs="Arial"/>
          <w:sz w:val="24"/>
          <w:szCs w:val="24"/>
        </w:rPr>
        <w:t>EtatPM</w:t>
      </w:r>
      <w:proofErr w:type="spellEnd"/>
      <w:r w:rsidRPr="0006420F">
        <w:rPr>
          <w:rFonts w:ascii="Arial" w:hAnsi="Arial" w:cs="Arial"/>
          <w:sz w:val="24"/>
          <w:szCs w:val="24"/>
        </w:rPr>
        <w:t xml:space="preserve"> et </w:t>
      </w:r>
      <w:proofErr w:type="spellStart"/>
      <w:r w:rsidRPr="0006420F">
        <w:rPr>
          <w:rFonts w:ascii="Arial" w:hAnsi="Arial" w:cs="Arial"/>
          <w:sz w:val="24"/>
          <w:szCs w:val="24"/>
        </w:rPr>
        <w:t>EtatImmeuble</w:t>
      </w:r>
      <w:proofErr w:type="spellEnd"/>
      <w:r w:rsidRPr="0006420F">
        <w:rPr>
          <w:rFonts w:ascii="Arial" w:hAnsi="Arial" w:cs="Arial"/>
          <w:sz w:val="24"/>
          <w:szCs w:val="24"/>
        </w:rPr>
        <w:t xml:space="preserve"> (</w:t>
      </w:r>
      <w:proofErr w:type="spellStart"/>
      <w:r w:rsidRPr="0006420F">
        <w:rPr>
          <w:rFonts w:ascii="Arial" w:hAnsi="Arial" w:cs="Arial"/>
          <w:sz w:val="24"/>
          <w:szCs w:val="24"/>
        </w:rPr>
        <w:t>TypeModification</w:t>
      </w:r>
      <w:proofErr w:type="spellEnd"/>
      <w:r w:rsidRPr="0006420F">
        <w:rPr>
          <w:rFonts w:ascii="Arial" w:hAnsi="Arial" w:cs="Arial"/>
          <w:sz w:val="24"/>
          <w:szCs w:val="24"/>
        </w:rPr>
        <w:t xml:space="preserve"> = MAJ et </w:t>
      </w:r>
      <w:proofErr w:type="spellStart"/>
      <w:r w:rsidRPr="0006420F">
        <w:rPr>
          <w:rFonts w:ascii="Arial" w:hAnsi="Arial" w:cs="Arial"/>
          <w:sz w:val="24"/>
          <w:szCs w:val="24"/>
        </w:rPr>
        <w:t>DateDerniereModification</w:t>
      </w:r>
      <w:proofErr w:type="spellEnd"/>
      <w:r w:rsidRPr="0006420F">
        <w:rPr>
          <w:rFonts w:ascii="Arial" w:hAnsi="Arial" w:cs="Arial"/>
          <w:sz w:val="24"/>
          <w:szCs w:val="24"/>
        </w:rPr>
        <w:t xml:space="preserve"> renseignée)</w:t>
      </w:r>
    </w:p>
    <w:p w:rsidR="0006420F" w:rsidRPr="0006420F" w:rsidRDefault="0006420F" w:rsidP="0006420F">
      <w:pPr>
        <w:pStyle w:val="Corpsdetexte"/>
        <w:numPr>
          <w:ilvl w:val="2"/>
          <w:numId w:val="44"/>
        </w:numPr>
        <w:rPr>
          <w:rFonts w:ascii="Arial" w:hAnsi="Arial"/>
          <w:sz w:val="24"/>
          <w:szCs w:val="24"/>
        </w:rPr>
      </w:pPr>
      <w:r w:rsidRPr="0006420F">
        <w:rPr>
          <w:rFonts w:ascii="Arial" w:hAnsi="Arial" w:cs="Arial"/>
          <w:sz w:val="24"/>
          <w:szCs w:val="24"/>
        </w:rPr>
        <w:t>La ligne concernant le nouvel immeuble rattaché à la zone arrière du PM apparait dans le delta sur une nouvelle ligne (</w:t>
      </w:r>
      <w:proofErr w:type="spellStart"/>
      <w:r w:rsidRPr="0006420F">
        <w:rPr>
          <w:rFonts w:ascii="Arial" w:hAnsi="Arial" w:cs="Arial"/>
          <w:sz w:val="24"/>
          <w:szCs w:val="24"/>
        </w:rPr>
        <w:t>TypeModification</w:t>
      </w:r>
      <w:proofErr w:type="spellEnd"/>
      <w:r w:rsidRPr="0006420F">
        <w:rPr>
          <w:rFonts w:ascii="Arial" w:hAnsi="Arial" w:cs="Arial"/>
          <w:sz w:val="24"/>
          <w:szCs w:val="24"/>
        </w:rPr>
        <w:t xml:space="preserve"> = CREATION et </w:t>
      </w:r>
      <w:proofErr w:type="spellStart"/>
      <w:r w:rsidRPr="0006420F">
        <w:rPr>
          <w:rFonts w:ascii="Arial" w:hAnsi="Arial" w:cs="Arial"/>
          <w:sz w:val="24"/>
          <w:szCs w:val="24"/>
        </w:rPr>
        <w:t>DateDerniereModification</w:t>
      </w:r>
      <w:proofErr w:type="spellEnd"/>
      <w:r w:rsidRPr="0006420F">
        <w:rPr>
          <w:rFonts w:ascii="Arial" w:hAnsi="Arial" w:cs="Arial"/>
          <w:sz w:val="24"/>
          <w:szCs w:val="24"/>
        </w:rPr>
        <w:t xml:space="preserve"> renseignée)</w:t>
      </w:r>
    </w:p>
    <w:p w:rsidR="00943A8E" w:rsidRDefault="00943A8E" w:rsidP="00943A8E">
      <w:pPr>
        <w:pStyle w:val="Paragraphedeliste"/>
        <w:ind w:left="2880"/>
      </w:pPr>
    </w:p>
    <w:p w:rsidR="0006420F" w:rsidRPr="0006420F" w:rsidRDefault="0006420F" w:rsidP="0006420F">
      <w:pPr>
        <w:pStyle w:val="Corpsdetexte"/>
        <w:rPr>
          <w:rFonts w:ascii="Arial" w:hAnsi="Arial"/>
          <w:sz w:val="24"/>
          <w:szCs w:val="24"/>
          <w:u w:val="single"/>
        </w:rPr>
      </w:pPr>
      <w:r w:rsidRPr="0006420F">
        <w:rPr>
          <w:rFonts w:ascii="Arial" w:hAnsi="Arial" w:cs="Arial"/>
          <w:sz w:val="24"/>
          <w:szCs w:val="24"/>
          <w:u w:val="single"/>
        </w:rPr>
        <w:t>Intégration d’une ligne de type Suppression dans le fichier delta (</w:t>
      </w:r>
      <w:proofErr w:type="spellStart"/>
      <w:r w:rsidRPr="0006420F">
        <w:rPr>
          <w:rFonts w:ascii="Arial" w:hAnsi="Arial" w:cs="Arial"/>
          <w:sz w:val="24"/>
          <w:szCs w:val="24"/>
          <w:u w:val="single"/>
        </w:rPr>
        <w:t>TypeModification</w:t>
      </w:r>
      <w:proofErr w:type="spellEnd"/>
      <w:r w:rsidRPr="0006420F">
        <w:rPr>
          <w:rFonts w:ascii="Arial" w:hAnsi="Arial" w:cs="Arial"/>
          <w:sz w:val="24"/>
          <w:szCs w:val="24"/>
          <w:u w:val="single"/>
        </w:rPr>
        <w:t xml:space="preserve"> = SUPPRESSION) :</w:t>
      </w:r>
    </w:p>
    <w:p w:rsidR="0006420F" w:rsidRPr="0006420F" w:rsidRDefault="0006420F" w:rsidP="0006420F">
      <w:pPr>
        <w:pStyle w:val="Corpsdetexte"/>
        <w:numPr>
          <w:ilvl w:val="0"/>
          <w:numId w:val="47"/>
        </w:numPr>
        <w:ind w:left="709"/>
        <w:rPr>
          <w:rFonts w:ascii="Arial" w:hAnsi="Arial"/>
          <w:sz w:val="24"/>
          <w:szCs w:val="24"/>
        </w:rPr>
      </w:pPr>
      <w:r w:rsidRPr="0006420F">
        <w:rPr>
          <w:rFonts w:ascii="Arial" w:hAnsi="Arial" w:cs="Arial"/>
          <w:sz w:val="24"/>
          <w:szCs w:val="24"/>
        </w:rPr>
        <w:t>Pour toute suppression d’un immeuble dans l’IPE (</w:t>
      </w:r>
      <w:proofErr w:type="spellStart"/>
      <w:r w:rsidRPr="0006420F">
        <w:rPr>
          <w:rFonts w:ascii="Arial" w:hAnsi="Arial" w:cs="Arial"/>
          <w:sz w:val="24"/>
          <w:szCs w:val="24"/>
        </w:rPr>
        <w:t>EtatImmeuble</w:t>
      </w:r>
      <w:proofErr w:type="spellEnd"/>
      <w:r w:rsidRPr="0006420F">
        <w:rPr>
          <w:rFonts w:ascii="Arial" w:hAnsi="Arial" w:cs="Arial"/>
          <w:sz w:val="24"/>
          <w:szCs w:val="24"/>
        </w:rPr>
        <w:t xml:space="preserve"> = Abandonn</w:t>
      </w:r>
      <w:r w:rsidR="00943A8E">
        <w:rPr>
          <w:rFonts w:ascii="Arial" w:hAnsi="Arial" w:cs="Arial"/>
          <w:sz w:val="24"/>
          <w:szCs w:val="24"/>
        </w:rPr>
        <w:t>é</w:t>
      </w:r>
      <w:r w:rsidRPr="0006420F">
        <w:rPr>
          <w:rFonts w:ascii="Arial" w:hAnsi="Arial" w:cs="Arial"/>
          <w:sz w:val="24"/>
          <w:szCs w:val="24"/>
        </w:rPr>
        <w:t xml:space="preserve"> dans l’IPE)</w:t>
      </w:r>
    </w:p>
    <w:p w:rsidR="0006420F" w:rsidRPr="0006420F" w:rsidRDefault="0006420F" w:rsidP="0006420F">
      <w:pPr>
        <w:pStyle w:val="Corpsdetexte"/>
        <w:numPr>
          <w:ilvl w:val="0"/>
          <w:numId w:val="47"/>
        </w:numPr>
        <w:ind w:left="709"/>
        <w:rPr>
          <w:rFonts w:ascii="Arial" w:hAnsi="Arial"/>
          <w:sz w:val="24"/>
          <w:szCs w:val="24"/>
        </w:rPr>
      </w:pPr>
      <w:r w:rsidRPr="0006420F">
        <w:rPr>
          <w:rFonts w:ascii="Arial" w:hAnsi="Arial" w:cs="Arial"/>
          <w:sz w:val="24"/>
          <w:szCs w:val="24"/>
        </w:rPr>
        <w:t>Pour toute suppression d’un PM dans le fichier CPN (statut Abandonné du PM).</w:t>
      </w:r>
    </w:p>
    <w:p w:rsidR="0006420F" w:rsidRPr="0006420F" w:rsidRDefault="0006420F" w:rsidP="0006420F">
      <w:pPr>
        <w:pStyle w:val="Corpsdetexte"/>
        <w:ind w:left="709"/>
        <w:rPr>
          <w:rFonts w:ascii="Arial" w:hAnsi="Arial"/>
          <w:sz w:val="24"/>
          <w:szCs w:val="24"/>
        </w:rPr>
      </w:pPr>
    </w:p>
    <w:p w:rsidR="0006420F" w:rsidRPr="0006420F" w:rsidRDefault="00DC4027" w:rsidP="0006420F">
      <w:pPr>
        <w:pStyle w:val="Corpsdetexte"/>
        <w:numPr>
          <w:ilvl w:val="0"/>
          <w:numId w:val="49"/>
        </w:numPr>
        <w:ind w:left="426"/>
        <w:rPr>
          <w:rFonts w:ascii="Arial" w:hAnsi="Arial" w:cs="Arial"/>
          <w:sz w:val="24"/>
          <w:szCs w:val="24"/>
        </w:rPr>
      </w:pPr>
      <w:r>
        <w:rPr>
          <w:rFonts w:ascii="Arial" w:hAnsi="Arial" w:cs="Arial"/>
          <w:sz w:val="24"/>
          <w:szCs w:val="24"/>
        </w:rPr>
        <w:t>S</w:t>
      </w:r>
      <w:r w:rsidR="0006420F" w:rsidRPr="0006420F">
        <w:rPr>
          <w:rFonts w:ascii="Arial" w:hAnsi="Arial" w:cs="Arial"/>
          <w:sz w:val="24"/>
          <w:szCs w:val="24"/>
        </w:rPr>
        <w:t>uppression d’un immeuble dans l’IPE (</w:t>
      </w:r>
      <w:proofErr w:type="spellStart"/>
      <w:r w:rsidR="0006420F" w:rsidRPr="0006420F">
        <w:rPr>
          <w:rFonts w:ascii="Arial" w:hAnsi="Arial" w:cs="Arial"/>
          <w:sz w:val="24"/>
          <w:szCs w:val="24"/>
        </w:rPr>
        <w:t>EtatImmeuble</w:t>
      </w:r>
      <w:proofErr w:type="spellEnd"/>
      <w:r w:rsidR="0006420F" w:rsidRPr="0006420F">
        <w:rPr>
          <w:rFonts w:ascii="Arial" w:hAnsi="Arial" w:cs="Arial"/>
          <w:sz w:val="24"/>
          <w:szCs w:val="24"/>
        </w:rPr>
        <w:t xml:space="preserve"> = Abandonne dans l’IPE) générant l’intégration d’une ligne de type SUPPRESSION dans le fichier </w:t>
      </w:r>
      <w:proofErr w:type="spellStart"/>
      <w:r w:rsidR="0006420F" w:rsidRPr="0006420F">
        <w:rPr>
          <w:rFonts w:ascii="Arial" w:hAnsi="Arial" w:cs="Arial"/>
          <w:sz w:val="24"/>
          <w:szCs w:val="24"/>
        </w:rPr>
        <w:t>DeltaIPE</w:t>
      </w:r>
      <w:proofErr w:type="spellEnd"/>
      <w:r w:rsidR="0006420F" w:rsidRPr="0006420F">
        <w:rPr>
          <w:rFonts w:ascii="Arial" w:hAnsi="Arial" w:cs="Arial"/>
          <w:sz w:val="24"/>
          <w:szCs w:val="24"/>
        </w:rPr>
        <w:t xml:space="preserve"> associé</w:t>
      </w:r>
    </w:p>
    <w:p w:rsidR="0006420F" w:rsidRPr="0006420F" w:rsidRDefault="0006420F" w:rsidP="0006420F">
      <w:pPr>
        <w:pStyle w:val="Corpsdetexte"/>
        <w:numPr>
          <w:ilvl w:val="0"/>
          <w:numId w:val="44"/>
        </w:numPr>
        <w:rPr>
          <w:rFonts w:ascii="Arial" w:hAnsi="Arial"/>
          <w:sz w:val="24"/>
          <w:szCs w:val="24"/>
        </w:rPr>
      </w:pPr>
      <w:r w:rsidRPr="0006420F">
        <w:rPr>
          <w:rFonts w:ascii="Arial" w:hAnsi="Arial" w:cs="Arial"/>
          <w:sz w:val="24"/>
          <w:szCs w:val="24"/>
        </w:rPr>
        <w:t>Rappel des règles associées à l’</w:t>
      </w:r>
      <w:proofErr w:type="spellStart"/>
      <w:r w:rsidRPr="0006420F">
        <w:rPr>
          <w:rFonts w:ascii="Arial" w:hAnsi="Arial" w:cs="Arial"/>
          <w:sz w:val="24"/>
          <w:szCs w:val="24"/>
        </w:rPr>
        <w:t>EtatImmeuble</w:t>
      </w:r>
      <w:proofErr w:type="spellEnd"/>
      <w:r w:rsidRPr="0006420F">
        <w:rPr>
          <w:rFonts w:ascii="Arial" w:hAnsi="Arial" w:cs="Arial"/>
          <w:sz w:val="24"/>
          <w:szCs w:val="24"/>
        </w:rPr>
        <w:t xml:space="preserve"> Abandonné dans l’IPE : </w:t>
      </w:r>
    </w:p>
    <w:p w:rsidR="0006420F" w:rsidRPr="0006420F" w:rsidRDefault="0006420F" w:rsidP="0006420F">
      <w:pPr>
        <w:pStyle w:val="Corpsdetexte"/>
        <w:numPr>
          <w:ilvl w:val="1"/>
          <w:numId w:val="44"/>
        </w:numPr>
        <w:rPr>
          <w:rFonts w:ascii="Arial" w:hAnsi="Arial"/>
          <w:sz w:val="24"/>
          <w:szCs w:val="24"/>
        </w:rPr>
      </w:pPr>
      <w:r w:rsidRPr="0006420F">
        <w:rPr>
          <w:rFonts w:ascii="Arial" w:hAnsi="Arial" w:cs="Arial"/>
          <w:sz w:val="24"/>
          <w:szCs w:val="24"/>
        </w:rPr>
        <w:t>Abandonné signifie que la commercialisation de l'adresse est annulée par l'opérateur d'immeuble, quelqu</w:t>
      </w:r>
      <w:r w:rsidR="00DC4027">
        <w:rPr>
          <w:rFonts w:ascii="Arial" w:hAnsi="Arial" w:cs="Arial"/>
          <w:sz w:val="24"/>
          <w:szCs w:val="24"/>
        </w:rPr>
        <w:t xml:space="preserve">e </w:t>
      </w:r>
      <w:r w:rsidRPr="0006420F">
        <w:rPr>
          <w:rFonts w:ascii="Arial" w:hAnsi="Arial" w:cs="Arial"/>
          <w:sz w:val="24"/>
          <w:szCs w:val="24"/>
        </w:rPr>
        <w:t>en soit le motif (</w:t>
      </w:r>
      <w:proofErr w:type="spellStart"/>
      <w:r w:rsidRPr="0006420F">
        <w:rPr>
          <w:rFonts w:ascii="Arial" w:hAnsi="Arial" w:cs="Arial"/>
          <w:sz w:val="24"/>
          <w:szCs w:val="24"/>
        </w:rPr>
        <w:t>déconventionnement</w:t>
      </w:r>
      <w:proofErr w:type="spellEnd"/>
      <w:r w:rsidRPr="0006420F">
        <w:rPr>
          <w:rFonts w:ascii="Arial" w:hAnsi="Arial" w:cs="Arial"/>
          <w:sz w:val="24"/>
          <w:szCs w:val="24"/>
        </w:rPr>
        <w:t xml:space="preserve">, insécurité installateur, fiabilisation des adresses, destruction de l'immeuble …). </w:t>
      </w:r>
    </w:p>
    <w:p w:rsidR="0006420F" w:rsidRPr="0006420F" w:rsidRDefault="0006420F" w:rsidP="0006420F">
      <w:pPr>
        <w:pStyle w:val="Corpsdetexte"/>
        <w:numPr>
          <w:ilvl w:val="1"/>
          <w:numId w:val="44"/>
        </w:numPr>
        <w:rPr>
          <w:rFonts w:ascii="Arial" w:hAnsi="Arial"/>
          <w:sz w:val="24"/>
          <w:szCs w:val="24"/>
        </w:rPr>
      </w:pPr>
      <w:r w:rsidRPr="0006420F">
        <w:rPr>
          <w:rFonts w:ascii="Arial" w:hAnsi="Arial" w:cs="Arial"/>
          <w:sz w:val="24"/>
          <w:szCs w:val="24"/>
        </w:rPr>
        <w:t xml:space="preserve">Une adresse peut passer au statut abandonné à tout moment. </w:t>
      </w:r>
    </w:p>
    <w:p w:rsidR="0006420F" w:rsidRPr="0006420F" w:rsidRDefault="0006420F" w:rsidP="0006420F">
      <w:pPr>
        <w:pStyle w:val="Corpsdetexte"/>
        <w:numPr>
          <w:ilvl w:val="1"/>
          <w:numId w:val="44"/>
        </w:numPr>
        <w:rPr>
          <w:rFonts w:ascii="Arial" w:hAnsi="Arial"/>
          <w:sz w:val="24"/>
          <w:szCs w:val="24"/>
        </w:rPr>
      </w:pPr>
      <w:r w:rsidRPr="0006420F">
        <w:rPr>
          <w:rFonts w:ascii="Arial" w:hAnsi="Arial" w:cs="Arial"/>
          <w:sz w:val="24"/>
          <w:szCs w:val="24"/>
        </w:rPr>
        <w:t>Elle y reste pendant 3 mois avant que la ligne ne disparaisse de l'IPE : n'apparaissent donc dans l'IPE que les adresses abandonnées dans les 3 mois précédant la publication de l'IPE</w:t>
      </w:r>
    </w:p>
    <w:p w:rsidR="0006420F" w:rsidRDefault="0006420F" w:rsidP="0006420F">
      <w:pPr>
        <w:pStyle w:val="Corpsdetexte"/>
        <w:ind w:left="405"/>
        <w:rPr>
          <w:rFonts w:ascii="Arial" w:hAnsi="Arial"/>
          <w:sz w:val="24"/>
          <w:szCs w:val="24"/>
        </w:rPr>
      </w:pPr>
    </w:p>
    <w:p w:rsidR="0006420F" w:rsidRPr="0006420F" w:rsidRDefault="0006420F" w:rsidP="0006420F">
      <w:pPr>
        <w:pStyle w:val="Corpsdetexte"/>
        <w:numPr>
          <w:ilvl w:val="0"/>
          <w:numId w:val="44"/>
        </w:numPr>
        <w:rPr>
          <w:rFonts w:ascii="Arial" w:hAnsi="Arial"/>
          <w:sz w:val="24"/>
          <w:szCs w:val="24"/>
        </w:rPr>
      </w:pPr>
      <w:r w:rsidRPr="0006420F">
        <w:rPr>
          <w:rFonts w:ascii="Arial" w:hAnsi="Arial" w:cs="Arial"/>
          <w:sz w:val="24"/>
          <w:szCs w:val="24"/>
        </w:rPr>
        <w:t xml:space="preserve">Dans le </w:t>
      </w:r>
      <w:proofErr w:type="spellStart"/>
      <w:r w:rsidRPr="0006420F">
        <w:rPr>
          <w:rFonts w:ascii="Arial" w:hAnsi="Arial" w:cs="Arial"/>
          <w:sz w:val="24"/>
          <w:szCs w:val="24"/>
        </w:rPr>
        <w:t>DeltaIPE</w:t>
      </w:r>
      <w:proofErr w:type="spellEnd"/>
      <w:r w:rsidRPr="0006420F">
        <w:rPr>
          <w:rFonts w:ascii="Arial" w:hAnsi="Arial" w:cs="Arial"/>
          <w:sz w:val="24"/>
          <w:szCs w:val="24"/>
        </w:rPr>
        <w:t xml:space="preserve"> : </w:t>
      </w:r>
    </w:p>
    <w:p w:rsidR="0006420F" w:rsidRPr="0006420F" w:rsidRDefault="0006420F" w:rsidP="0006420F">
      <w:pPr>
        <w:pStyle w:val="Corpsdetexte"/>
        <w:numPr>
          <w:ilvl w:val="1"/>
          <w:numId w:val="44"/>
        </w:numPr>
        <w:rPr>
          <w:rFonts w:ascii="Arial" w:hAnsi="Arial"/>
          <w:sz w:val="24"/>
          <w:szCs w:val="24"/>
        </w:rPr>
      </w:pPr>
      <w:r w:rsidRPr="0006420F">
        <w:rPr>
          <w:rFonts w:ascii="Arial" w:hAnsi="Arial" w:cs="Arial"/>
          <w:sz w:val="24"/>
          <w:szCs w:val="24"/>
        </w:rPr>
        <w:t xml:space="preserve">Lors du passage à l’état « abandonné » de l’immeuble dans l’IPE, la ligne concernant l’immeuble est affichée comme mise à jour (Type Modification = MAJ, </w:t>
      </w:r>
      <w:proofErr w:type="spellStart"/>
      <w:r w:rsidRPr="0006420F">
        <w:rPr>
          <w:rFonts w:ascii="Arial" w:hAnsi="Arial" w:cs="Arial"/>
          <w:sz w:val="24"/>
          <w:szCs w:val="24"/>
        </w:rPr>
        <w:t>EtatImmeuble</w:t>
      </w:r>
      <w:proofErr w:type="spellEnd"/>
      <w:r w:rsidRPr="0006420F">
        <w:rPr>
          <w:rFonts w:ascii="Arial" w:hAnsi="Arial" w:cs="Arial"/>
          <w:sz w:val="24"/>
          <w:szCs w:val="24"/>
        </w:rPr>
        <w:t xml:space="preserve"> passe à « abandonné »)</w:t>
      </w:r>
    </w:p>
    <w:p w:rsidR="0006420F" w:rsidRPr="0006420F" w:rsidRDefault="0006420F" w:rsidP="0006420F">
      <w:pPr>
        <w:pStyle w:val="Corpsdetexte"/>
        <w:numPr>
          <w:ilvl w:val="1"/>
          <w:numId w:val="44"/>
        </w:numPr>
        <w:rPr>
          <w:rFonts w:ascii="Arial" w:hAnsi="Arial"/>
          <w:sz w:val="24"/>
          <w:szCs w:val="24"/>
        </w:rPr>
      </w:pPr>
      <w:r w:rsidRPr="0006420F">
        <w:rPr>
          <w:rFonts w:ascii="Arial" w:hAnsi="Arial" w:cs="Arial"/>
          <w:sz w:val="24"/>
          <w:szCs w:val="24"/>
        </w:rPr>
        <w:t xml:space="preserve">Quand la ligne est supprimée de l’IPE (au minimum 3 mois plus tard), la ligne apparait dans le delta IPE avec </w:t>
      </w:r>
      <w:proofErr w:type="spellStart"/>
      <w:r w:rsidRPr="0006420F">
        <w:rPr>
          <w:rFonts w:ascii="Arial" w:hAnsi="Arial" w:cs="Arial"/>
          <w:sz w:val="24"/>
          <w:szCs w:val="24"/>
        </w:rPr>
        <w:t>TypeModification</w:t>
      </w:r>
      <w:proofErr w:type="spellEnd"/>
      <w:r w:rsidRPr="0006420F">
        <w:rPr>
          <w:rFonts w:ascii="Arial" w:hAnsi="Arial" w:cs="Arial"/>
          <w:sz w:val="24"/>
          <w:szCs w:val="24"/>
        </w:rPr>
        <w:t xml:space="preserve"> = SUPPRESSION</w:t>
      </w:r>
    </w:p>
    <w:p w:rsidR="00833304" w:rsidRDefault="00833304" w:rsidP="00833304">
      <w:pPr>
        <w:pStyle w:val="Paragraphedeliste"/>
        <w:ind w:left="2160"/>
      </w:pPr>
    </w:p>
    <w:p w:rsidR="0006420F" w:rsidRPr="0006420F" w:rsidRDefault="00DC4027" w:rsidP="0006420F">
      <w:pPr>
        <w:pStyle w:val="Corpsdetexte"/>
        <w:numPr>
          <w:ilvl w:val="0"/>
          <w:numId w:val="49"/>
        </w:numPr>
        <w:ind w:left="426"/>
        <w:rPr>
          <w:rFonts w:ascii="Arial" w:hAnsi="Arial" w:cs="Arial"/>
          <w:sz w:val="24"/>
          <w:szCs w:val="24"/>
        </w:rPr>
      </w:pPr>
      <w:r>
        <w:rPr>
          <w:rFonts w:ascii="Arial" w:hAnsi="Arial" w:cs="Arial"/>
          <w:sz w:val="24"/>
          <w:szCs w:val="24"/>
        </w:rPr>
        <w:t>S</w:t>
      </w:r>
      <w:r w:rsidR="0006420F" w:rsidRPr="0006420F">
        <w:rPr>
          <w:rFonts w:ascii="Arial" w:hAnsi="Arial" w:cs="Arial"/>
          <w:sz w:val="24"/>
          <w:szCs w:val="24"/>
        </w:rPr>
        <w:t>uppression d’un PM dans le fichier CPN (statut abandonné du PM dans le fichier CPN)</w:t>
      </w:r>
    </w:p>
    <w:p w:rsidR="0006420F" w:rsidRPr="0006420F" w:rsidRDefault="0006420F" w:rsidP="0006420F">
      <w:pPr>
        <w:pStyle w:val="Corpsdetexte"/>
        <w:numPr>
          <w:ilvl w:val="0"/>
          <w:numId w:val="44"/>
        </w:numPr>
        <w:rPr>
          <w:rFonts w:ascii="Arial" w:hAnsi="Arial"/>
          <w:sz w:val="24"/>
          <w:szCs w:val="24"/>
        </w:rPr>
      </w:pPr>
      <w:r w:rsidRPr="0006420F">
        <w:rPr>
          <w:rFonts w:ascii="Arial" w:hAnsi="Arial" w:cs="Arial"/>
          <w:sz w:val="24"/>
          <w:szCs w:val="24"/>
        </w:rPr>
        <w:t xml:space="preserve">Rappel de l’existant : </w:t>
      </w:r>
    </w:p>
    <w:p w:rsidR="0006420F" w:rsidRPr="0006420F" w:rsidRDefault="0006420F" w:rsidP="0006420F">
      <w:pPr>
        <w:pStyle w:val="Corpsdetexte"/>
        <w:numPr>
          <w:ilvl w:val="1"/>
          <w:numId w:val="44"/>
        </w:numPr>
        <w:rPr>
          <w:rFonts w:ascii="Arial" w:hAnsi="Arial"/>
          <w:sz w:val="24"/>
          <w:szCs w:val="24"/>
        </w:rPr>
      </w:pPr>
      <w:r w:rsidRPr="0006420F">
        <w:rPr>
          <w:rFonts w:ascii="Arial" w:hAnsi="Arial" w:cs="Arial"/>
          <w:sz w:val="24"/>
          <w:szCs w:val="24"/>
        </w:rPr>
        <w:lastRenderedPageBreak/>
        <w:t xml:space="preserve">Le statut « abandonné » du PM a été supprimé dans l’IPE dans le protocole PM 2.2. </w:t>
      </w:r>
    </w:p>
    <w:p w:rsidR="0006420F" w:rsidRPr="0006420F" w:rsidRDefault="0006420F" w:rsidP="0006420F">
      <w:pPr>
        <w:pStyle w:val="Corpsdetexte"/>
        <w:numPr>
          <w:ilvl w:val="1"/>
          <w:numId w:val="44"/>
        </w:numPr>
        <w:rPr>
          <w:rFonts w:ascii="Arial" w:hAnsi="Arial"/>
          <w:sz w:val="24"/>
          <w:szCs w:val="24"/>
        </w:rPr>
      </w:pPr>
      <w:r w:rsidRPr="0006420F">
        <w:rPr>
          <w:rFonts w:ascii="Arial" w:hAnsi="Arial" w:cs="Arial"/>
          <w:sz w:val="24"/>
          <w:szCs w:val="24"/>
        </w:rPr>
        <w:t>Le statut « abandonné » du PM est cependant maintenu dans le fichier CPN</w:t>
      </w:r>
    </w:p>
    <w:p w:rsidR="0006420F" w:rsidRPr="0006420F" w:rsidRDefault="0006420F" w:rsidP="0006420F">
      <w:pPr>
        <w:pStyle w:val="Corpsdetexte"/>
        <w:numPr>
          <w:ilvl w:val="1"/>
          <w:numId w:val="44"/>
        </w:numPr>
        <w:rPr>
          <w:rFonts w:ascii="Arial" w:hAnsi="Arial"/>
          <w:sz w:val="24"/>
          <w:szCs w:val="24"/>
        </w:rPr>
      </w:pPr>
      <w:r w:rsidRPr="0006420F">
        <w:rPr>
          <w:rFonts w:ascii="Arial" w:hAnsi="Arial" w:cs="Arial"/>
          <w:sz w:val="24"/>
          <w:szCs w:val="24"/>
        </w:rPr>
        <w:t>Il est proposé de gérer l’état « abandonné » du PM dans le fichier CPN comme celui de l’état « abandonné » de l’immeuble dans l’IPE : maintien de l’objet à l’état « abandonné » pendant au moins 3 mois avant sa suppression du fichier</w:t>
      </w:r>
    </w:p>
    <w:p w:rsidR="00833304" w:rsidRDefault="00833304" w:rsidP="00833304">
      <w:pPr>
        <w:pStyle w:val="Paragraphedeliste"/>
        <w:spacing w:after="200" w:line="276" w:lineRule="auto"/>
        <w:ind w:left="1440"/>
        <w:contextualSpacing/>
        <w:rPr>
          <w:rFonts w:ascii="Arial" w:hAnsi="Arial"/>
        </w:rPr>
      </w:pPr>
    </w:p>
    <w:p w:rsidR="0006420F" w:rsidRPr="0006420F" w:rsidRDefault="0006420F" w:rsidP="0006420F">
      <w:pPr>
        <w:pStyle w:val="Corpsdetexte"/>
        <w:numPr>
          <w:ilvl w:val="0"/>
          <w:numId w:val="44"/>
        </w:numPr>
        <w:rPr>
          <w:rFonts w:ascii="Arial" w:hAnsi="Arial"/>
          <w:sz w:val="24"/>
          <w:szCs w:val="24"/>
        </w:rPr>
      </w:pPr>
      <w:r w:rsidRPr="0006420F">
        <w:rPr>
          <w:rFonts w:ascii="Arial" w:hAnsi="Arial" w:cs="Arial"/>
          <w:sz w:val="24"/>
          <w:szCs w:val="24"/>
        </w:rPr>
        <w:t xml:space="preserve">Dans le </w:t>
      </w:r>
      <w:proofErr w:type="spellStart"/>
      <w:r w:rsidRPr="0006420F">
        <w:rPr>
          <w:rFonts w:ascii="Arial" w:hAnsi="Arial" w:cs="Arial"/>
          <w:sz w:val="24"/>
          <w:szCs w:val="24"/>
        </w:rPr>
        <w:t>DeltaCPN</w:t>
      </w:r>
      <w:proofErr w:type="spellEnd"/>
      <w:r w:rsidRPr="0006420F">
        <w:rPr>
          <w:rFonts w:ascii="Arial" w:hAnsi="Arial" w:cs="Arial"/>
          <w:sz w:val="24"/>
          <w:szCs w:val="24"/>
        </w:rPr>
        <w:t xml:space="preserve"> : </w:t>
      </w:r>
    </w:p>
    <w:p w:rsidR="0006420F" w:rsidRPr="0006420F" w:rsidRDefault="0006420F" w:rsidP="0006420F">
      <w:pPr>
        <w:pStyle w:val="Corpsdetexte"/>
        <w:numPr>
          <w:ilvl w:val="1"/>
          <w:numId w:val="44"/>
        </w:numPr>
        <w:rPr>
          <w:rFonts w:ascii="Arial" w:hAnsi="Arial"/>
          <w:sz w:val="24"/>
          <w:szCs w:val="24"/>
        </w:rPr>
      </w:pPr>
      <w:r w:rsidRPr="0006420F">
        <w:rPr>
          <w:rFonts w:ascii="Arial" w:hAnsi="Arial" w:cs="Arial"/>
          <w:sz w:val="24"/>
          <w:szCs w:val="24"/>
        </w:rPr>
        <w:t xml:space="preserve">Lors du passage du PM à l’état « abandonné » dans le fichier CPN, la ligne concernant le PM est affichée dans le fichier delta CPN comme mise à jour (Type Modification = MAJ, </w:t>
      </w:r>
      <w:proofErr w:type="spellStart"/>
      <w:r w:rsidRPr="0006420F">
        <w:rPr>
          <w:rFonts w:ascii="Arial" w:hAnsi="Arial" w:cs="Arial"/>
          <w:sz w:val="24"/>
          <w:szCs w:val="24"/>
        </w:rPr>
        <w:t>EtatPM</w:t>
      </w:r>
      <w:proofErr w:type="spellEnd"/>
      <w:r w:rsidRPr="0006420F">
        <w:rPr>
          <w:rFonts w:ascii="Arial" w:hAnsi="Arial" w:cs="Arial"/>
          <w:sz w:val="24"/>
          <w:szCs w:val="24"/>
        </w:rPr>
        <w:t xml:space="preserve"> passe à abandonné)</w:t>
      </w:r>
    </w:p>
    <w:p w:rsidR="0006420F" w:rsidRPr="0006420F" w:rsidRDefault="0006420F" w:rsidP="0006420F">
      <w:pPr>
        <w:pStyle w:val="Corpsdetexte"/>
        <w:numPr>
          <w:ilvl w:val="1"/>
          <w:numId w:val="44"/>
        </w:numPr>
        <w:rPr>
          <w:rFonts w:ascii="Arial" w:hAnsi="Arial"/>
          <w:sz w:val="24"/>
          <w:szCs w:val="24"/>
        </w:rPr>
      </w:pPr>
      <w:r w:rsidRPr="0006420F">
        <w:rPr>
          <w:rFonts w:ascii="Arial" w:hAnsi="Arial" w:cs="Arial"/>
          <w:sz w:val="24"/>
          <w:szCs w:val="24"/>
        </w:rPr>
        <w:t xml:space="preserve">Quand la ligne est supprimée du CPN (au minimum 3 mois plus tard), la ligne apparait dans le fichier delta CPN avec </w:t>
      </w:r>
      <w:proofErr w:type="spellStart"/>
      <w:r w:rsidRPr="0006420F">
        <w:rPr>
          <w:rFonts w:ascii="Arial" w:hAnsi="Arial" w:cs="Arial"/>
          <w:sz w:val="24"/>
          <w:szCs w:val="24"/>
        </w:rPr>
        <w:t>TypeModification</w:t>
      </w:r>
      <w:proofErr w:type="spellEnd"/>
      <w:r w:rsidRPr="0006420F">
        <w:rPr>
          <w:rFonts w:ascii="Arial" w:hAnsi="Arial" w:cs="Arial"/>
          <w:sz w:val="24"/>
          <w:szCs w:val="24"/>
        </w:rPr>
        <w:t xml:space="preserve"> = SUPPRESSION</w:t>
      </w:r>
    </w:p>
    <w:p w:rsidR="0006420F" w:rsidRPr="0006420F" w:rsidRDefault="0006420F" w:rsidP="0006420F">
      <w:pPr>
        <w:pStyle w:val="Corpsdetexte"/>
        <w:ind w:left="1440"/>
        <w:rPr>
          <w:rFonts w:ascii="Arial" w:hAnsi="Arial"/>
          <w:sz w:val="24"/>
          <w:szCs w:val="24"/>
        </w:rPr>
      </w:pPr>
    </w:p>
    <w:p w:rsidR="0006420F" w:rsidRPr="0006420F" w:rsidRDefault="0006420F" w:rsidP="0006420F">
      <w:pPr>
        <w:pStyle w:val="Corpsdetexte"/>
        <w:numPr>
          <w:ilvl w:val="0"/>
          <w:numId w:val="44"/>
        </w:numPr>
        <w:rPr>
          <w:rFonts w:ascii="Arial" w:hAnsi="Arial"/>
          <w:sz w:val="24"/>
          <w:szCs w:val="24"/>
        </w:rPr>
      </w:pPr>
      <w:r w:rsidRPr="0006420F">
        <w:rPr>
          <w:rFonts w:ascii="Arial" w:hAnsi="Arial" w:cs="Arial"/>
          <w:sz w:val="24"/>
          <w:szCs w:val="24"/>
        </w:rPr>
        <w:t>Dans le Delta IPE :</w:t>
      </w:r>
    </w:p>
    <w:p w:rsidR="0006420F" w:rsidRPr="0006420F" w:rsidRDefault="0006420F" w:rsidP="0006420F">
      <w:pPr>
        <w:pStyle w:val="Corpsdetexte"/>
        <w:numPr>
          <w:ilvl w:val="1"/>
          <w:numId w:val="44"/>
        </w:numPr>
        <w:rPr>
          <w:rFonts w:ascii="Arial" w:hAnsi="Arial"/>
          <w:sz w:val="24"/>
          <w:szCs w:val="24"/>
        </w:rPr>
      </w:pPr>
      <w:r w:rsidRPr="0006420F">
        <w:rPr>
          <w:rFonts w:ascii="Arial" w:hAnsi="Arial" w:cs="Arial"/>
          <w:sz w:val="24"/>
          <w:szCs w:val="24"/>
        </w:rPr>
        <w:t>Les lignes des immeubles rattachées au PM abandonné évoluent selon la réalité terrain :</w:t>
      </w:r>
    </w:p>
    <w:p w:rsidR="0006420F" w:rsidRPr="0006420F" w:rsidRDefault="0006420F" w:rsidP="0006420F">
      <w:pPr>
        <w:pStyle w:val="Corpsdetexte"/>
        <w:numPr>
          <w:ilvl w:val="2"/>
          <w:numId w:val="44"/>
        </w:numPr>
        <w:rPr>
          <w:rFonts w:ascii="Arial" w:hAnsi="Arial"/>
          <w:sz w:val="24"/>
          <w:szCs w:val="24"/>
        </w:rPr>
      </w:pPr>
      <w:r w:rsidRPr="0006420F">
        <w:rPr>
          <w:rFonts w:ascii="Arial" w:hAnsi="Arial" w:cs="Arial"/>
          <w:sz w:val="24"/>
          <w:szCs w:val="24"/>
        </w:rPr>
        <w:t xml:space="preserve">Si les immeubles sont rattachés à un nouveau PM, alors la </w:t>
      </w:r>
      <w:proofErr w:type="spellStart"/>
      <w:r w:rsidRPr="0006420F">
        <w:rPr>
          <w:rFonts w:ascii="Arial" w:hAnsi="Arial" w:cs="Arial"/>
          <w:sz w:val="24"/>
          <w:szCs w:val="24"/>
        </w:rPr>
        <w:t>RéférencePM</w:t>
      </w:r>
      <w:proofErr w:type="spellEnd"/>
      <w:r w:rsidRPr="0006420F">
        <w:rPr>
          <w:rFonts w:ascii="Arial" w:hAnsi="Arial" w:cs="Arial"/>
          <w:sz w:val="24"/>
          <w:szCs w:val="24"/>
        </w:rPr>
        <w:t xml:space="preserve"> sera modifiée (</w:t>
      </w:r>
      <w:proofErr w:type="spellStart"/>
      <w:r w:rsidRPr="0006420F">
        <w:rPr>
          <w:rFonts w:ascii="Arial" w:hAnsi="Arial" w:cs="Arial"/>
          <w:sz w:val="24"/>
          <w:szCs w:val="24"/>
        </w:rPr>
        <w:t>TypeModification</w:t>
      </w:r>
      <w:proofErr w:type="spellEnd"/>
      <w:r w:rsidRPr="0006420F">
        <w:rPr>
          <w:rFonts w:ascii="Arial" w:hAnsi="Arial" w:cs="Arial"/>
          <w:sz w:val="24"/>
          <w:szCs w:val="24"/>
        </w:rPr>
        <w:t xml:space="preserve"> = MAJ)</w:t>
      </w:r>
      <w:r w:rsidR="00E51671">
        <w:rPr>
          <w:rFonts w:ascii="Arial" w:hAnsi="Arial" w:cs="Arial"/>
          <w:sz w:val="24"/>
          <w:szCs w:val="24"/>
        </w:rPr>
        <w:t xml:space="preserve"> et un CR MAD mis à jour du nouveau PM sera envoyé réinitialisant les délais de prévenance concernant cet immeuble</w:t>
      </w:r>
    </w:p>
    <w:p w:rsidR="0006420F" w:rsidRPr="0006420F" w:rsidRDefault="0006420F" w:rsidP="0006420F">
      <w:pPr>
        <w:pStyle w:val="Corpsdetexte"/>
        <w:numPr>
          <w:ilvl w:val="2"/>
          <w:numId w:val="44"/>
        </w:numPr>
        <w:rPr>
          <w:rFonts w:ascii="Arial" w:hAnsi="Arial"/>
          <w:sz w:val="24"/>
          <w:szCs w:val="24"/>
        </w:rPr>
      </w:pPr>
      <w:r w:rsidRPr="0006420F">
        <w:rPr>
          <w:rFonts w:ascii="Arial" w:hAnsi="Arial" w:cs="Arial"/>
          <w:sz w:val="24"/>
          <w:szCs w:val="24"/>
        </w:rPr>
        <w:t>Si les immeubles ne sont plus rattachés à un PM, la référence PM est supprimée de la ligne de l’immeuble dans l’IPE (</w:t>
      </w:r>
      <w:proofErr w:type="spellStart"/>
      <w:r w:rsidRPr="0006420F">
        <w:rPr>
          <w:rFonts w:ascii="Arial" w:hAnsi="Arial" w:cs="Arial"/>
          <w:sz w:val="24"/>
          <w:szCs w:val="24"/>
        </w:rPr>
        <w:t>TypeModification</w:t>
      </w:r>
      <w:proofErr w:type="spellEnd"/>
      <w:r w:rsidRPr="0006420F">
        <w:rPr>
          <w:rFonts w:ascii="Arial" w:hAnsi="Arial" w:cs="Arial"/>
          <w:sz w:val="24"/>
          <w:szCs w:val="24"/>
        </w:rPr>
        <w:t xml:space="preserve"> = MAJ) et les adresses reviennent ou sont maintenues à l’</w:t>
      </w:r>
      <w:proofErr w:type="spellStart"/>
      <w:r w:rsidRPr="0006420F">
        <w:rPr>
          <w:rFonts w:ascii="Arial" w:hAnsi="Arial" w:cs="Arial"/>
          <w:sz w:val="24"/>
          <w:szCs w:val="24"/>
        </w:rPr>
        <w:t>EtatImmeuble</w:t>
      </w:r>
      <w:proofErr w:type="spellEnd"/>
      <w:r w:rsidRPr="0006420F">
        <w:rPr>
          <w:rFonts w:ascii="Arial" w:hAnsi="Arial" w:cs="Arial"/>
          <w:sz w:val="24"/>
          <w:szCs w:val="24"/>
        </w:rPr>
        <w:t> signé,  ciblé, abandonné. Ces adresses ne peuvent plus être en cours de déploiement ni déployé tant qu’elles ne sont pas associées à un nouveau PM</w:t>
      </w:r>
    </w:p>
    <w:p w:rsidR="0006420F" w:rsidRPr="0006420F" w:rsidRDefault="0006420F" w:rsidP="0006420F">
      <w:pPr>
        <w:pStyle w:val="Corpsdetexte"/>
        <w:rPr>
          <w:rFonts w:ascii="Arial" w:hAnsi="Arial"/>
          <w:sz w:val="24"/>
          <w:szCs w:val="24"/>
          <w:u w:val="single"/>
        </w:rPr>
      </w:pPr>
      <w:r w:rsidRPr="0006420F">
        <w:rPr>
          <w:rFonts w:ascii="Arial" w:hAnsi="Arial" w:cs="Arial"/>
          <w:sz w:val="24"/>
          <w:szCs w:val="24"/>
          <w:u w:val="single"/>
        </w:rPr>
        <w:t>Cas de changements d’identifiants immeuble </w:t>
      </w:r>
    </w:p>
    <w:p w:rsidR="0006420F" w:rsidRPr="0006420F" w:rsidRDefault="0006420F" w:rsidP="0006420F">
      <w:pPr>
        <w:pStyle w:val="Corpsdetexte"/>
        <w:numPr>
          <w:ilvl w:val="0"/>
          <w:numId w:val="44"/>
        </w:numPr>
        <w:rPr>
          <w:rFonts w:ascii="Arial" w:hAnsi="Arial"/>
          <w:sz w:val="24"/>
          <w:szCs w:val="24"/>
        </w:rPr>
      </w:pPr>
      <w:r w:rsidRPr="0006420F">
        <w:rPr>
          <w:rFonts w:ascii="Arial" w:hAnsi="Arial" w:cs="Arial"/>
          <w:sz w:val="24"/>
          <w:szCs w:val="24"/>
        </w:rPr>
        <w:t>Selon la réglementation, il ne doit pas y avoir de changements d’identifiants immeuble. Dans le cas où il ne serait pas possible pour l’opérateur de faire autrement, voici ce qui est convenu</w:t>
      </w:r>
    </w:p>
    <w:p w:rsidR="0006420F" w:rsidRPr="0006420F" w:rsidRDefault="0006420F" w:rsidP="0006420F">
      <w:pPr>
        <w:pStyle w:val="Corpsdetexte"/>
        <w:numPr>
          <w:ilvl w:val="0"/>
          <w:numId w:val="44"/>
        </w:numPr>
        <w:rPr>
          <w:rFonts w:ascii="Arial" w:hAnsi="Arial"/>
          <w:sz w:val="24"/>
          <w:szCs w:val="24"/>
        </w:rPr>
      </w:pPr>
      <w:r w:rsidRPr="0006420F">
        <w:rPr>
          <w:rFonts w:ascii="Arial" w:hAnsi="Arial" w:cs="Arial"/>
          <w:sz w:val="24"/>
          <w:szCs w:val="24"/>
        </w:rPr>
        <w:t>Tout changement d’identifiant immeuble se traduit par un abandon de l’immeuble et une création d’une nouvelle ligne associée à l’immeuble :</w:t>
      </w:r>
    </w:p>
    <w:p w:rsidR="0006420F" w:rsidRPr="0006420F" w:rsidRDefault="0006420F" w:rsidP="0006420F">
      <w:pPr>
        <w:pStyle w:val="Corpsdetexte"/>
        <w:numPr>
          <w:ilvl w:val="1"/>
          <w:numId w:val="44"/>
        </w:numPr>
        <w:rPr>
          <w:rFonts w:ascii="Arial" w:hAnsi="Arial"/>
          <w:sz w:val="24"/>
          <w:szCs w:val="24"/>
        </w:rPr>
      </w:pPr>
      <w:r w:rsidRPr="0006420F">
        <w:rPr>
          <w:rFonts w:ascii="Arial" w:hAnsi="Arial" w:cs="Arial"/>
          <w:sz w:val="24"/>
          <w:szCs w:val="24"/>
        </w:rPr>
        <w:t>Dans l’IPE :</w:t>
      </w:r>
    </w:p>
    <w:p w:rsidR="0006420F" w:rsidRPr="0006420F" w:rsidRDefault="0006420F" w:rsidP="0006420F">
      <w:pPr>
        <w:pStyle w:val="Corpsdetexte"/>
        <w:numPr>
          <w:ilvl w:val="2"/>
          <w:numId w:val="44"/>
        </w:numPr>
        <w:rPr>
          <w:rFonts w:ascii="Arial" w:hAnsi="Arial"/>
          <w:sz w:val="24"/>
          <w:szCs w:val="24"/>
        </w:rPr>
      </w:pPr>
      <w:r w:rsidRPr="0006420F">
        <w:rPr>
          <w:rFonts w:ascii="Arial" w:hAnsi="Arial" w:cs="Arial"/>
          <w:sz w:val="24"/>
          <w:szCs w:val="24"/>
        </w:rPr>
        <w:t>L’Etat Immeuble passe à l’état abandonné avec l’ancien identifiant et la ligne est maintenue à ce statut minimum 3 mois dans l’IPE</w:t>
      </w:r>
    </w:p>
    <w:p w:rsidR="0006420F" w:rsidRPr="0006420F" w:rsidRDefault="0006420F" w:rsidP="0006420F">
      <w:pPr>
        <w:pStyle w:val="Corpsdetexte"/>
        <w:numPr>
          <w:ilvl w:val="2"/>
          <w:numId w:val="44"/>
        </w:numPr>
        <w:rPr>
          <w:rFonts w:ascii="Arial" w:hAnsi="Arial"/>
          <w:sz w:val="24"/>
          <w:szCs w:val="24"/>
        </w:rPr>
      </w:pPr>
      <w:r w:rsidRPr="0006420F">
        <w:rPr>
          <w:rFonts w:ascii="Arial" w:hAnsi="Arial" w:cs="Arial"/>
          <w:sz w:val="24"/>
          <w:szCs w:val="24"/>
        </w:rPr>
        <w:t xml:space="preserve">Une nouvelle ligne apparait avec un nouvel identifiant </w:t>
      </w:r>
    </w:p>
    <w:p w:rsidR="00F240FD" w:rsidRPr="00660551" w:rsidRDefault="00F240FD" w:rsidP="00F240FD">
      <w:pPr>
        <w:pStyle w:val="Paragraphedeliste"/>
        <w:ind w:left="3240"/>
        <w:rPr>
          <w:rFonts w:ascii="Arial" w:hAnsi="Arial"/>
          <w:color w:val="FF0000"/>
        </w:rPr>
      </w:pPr>
    </w:p>
    <w:p w:rsidR="0006420F" w:rsidRPr="0006420F" w:rsidRDefault="0006420F" w:rsidP="0006420F">
      <w:pPr>
        <w:pStyle w:val="Corpsdetexte"/>
        <w:numPr>
          <w:ilvl w:val="1"/>
          <w:numId w:val="44"/>
        </w:numPr>
        <w:rPr>
          <w:rFonts w:ascii="Arial" w:hAnsi="Arial"/>
          <w:sz w:val="24"/>
          <w:szCs w:val="24"/>
        </w:rPr>
      </w:pPr>
      <w:r w:rsidRPr="0006420F">
        <w:rPr>
          <w:rFonts w:ascii="Arial" w:hAnsi="Arial" w:cs="Arial"/>
          <w:sz w:val="24"/>
          <w:szCs w:val="24"/>
        </w:rPr>
        <w:lastRenderedPageBreak/>
        <w:t xml:space="preserve">Dans le fichier delta : </w:t>
      </w:r>
    </w:p>
    <w:p w:rsidR="0006420F" w:rsidRPr="0006420F" w:rsidRDefault="0006420F" w:rsidP="0006420F">
      <w:pPr>
        <w:pStyle w:val="Corpsdetexte"/>
        <w:numPr>
          <w:ilvl w:val="2"/>
          <w:numId w:val="44"/>
        </w:numPr>
        <w:rPr>
          <w:rFonts w:ascii="Arial" w:hAnsi="Arial"/>
          <w:sz w:val="24"/>
          <w:szCs w:val="24"/>
        </w:rPr>
      </w:pPr>
      <w:r w:rsidRPr="0006420F">
        <w:rPr>
          <w:rFonts w:ascii="Arial" w:hAnsi="Arial" w:cs="Arial"/>
          <w:sz w:val="24"/>
          <w:szCs w:val="24"/>
        </w:rPr>
        <w:t xml:space="preserve">L’ancien identifiant immeuble apparait avec </w:t>
      </w:r>
      <w:proofErr w:type="spellStart"/>
      <w:r w:rsidRPr="0006420F">
        <w:rPr>
          <w:rFonts w:ascii="Arial" w:hAnsi="Arial" w:cs="Arial"/>
          <w:sz w:val="24"/>
          <w:szCs w:val="24"/>
        </w:rPr>
        <w:t>TypeModification</w:t>
      </w:r>
      <w:proofErr w:type="spellEnd"/>
      <w:r w:rsidRPr="0006420F">
        <w:rPr>
          <w:rFonts w:ascii="Arial" w:hAnsi="Arial" w:cs="Arial"/>
          <w:sz w:val="24"/>
          <w:szCs w:val="24"/>
        </w:rPr>
        <w:t xml:space="preserve"> =MAJ</w:t>
      </w:r>
    </w:p>
    <w:p w:rsidR="0006420F" w:rsidRPr="0006420F" w:rsidRDefault="0006420F" w:rsidP="0006420F">
      <w:pPr>
        <w:pStyle w:val="Corpsdetexte"/>
        <w:numPr>
          <w:ilvl w:val="2"/>
          <w:numId w:val="44"/>
        </w:numPr>
        <w:rPr>
          <w:rFonts w:ascii="Arial" w:hAnsi="Arial"/>
          <w:sz w:val="24"/>
          <w:szCs w:val="24"/>
        </w:rPr>
      </w:pPr>
      <w:r w:rsidRPr="0006420F">
        <w:rPr>
          <w:rFonts w:ascii="Arial" w:hAnsi="Arial" w:cs="Arial"/>
          <w:sz w:val="24"/>
          <w:szCs w:val="24"/>
        </w:rPr>
        <w:t xml:space="preserve">Le nouvel identifiant immeuble apparait avec </w:t>
      </w:r>
      <w:proofErr w:type="spellStart"/>
      <w:r w:rsidRPr="0006420F">
        <w:rPr>
          <w:rFonts w:ascii="Arial" w:hAnsi="Arial" w:cs="Arial"/>
          <w:sz w:val="24"/>
          <w:szCs w:val="24"/>
        </w:rPr>
        <w:t>TypeModification</w:t>
      </w:r>
      <w:proofErr w:type="spellEnd"/>
      <w:r w:rsidRPr="0006420F">
        <w:rPr>
          <w:rFonts w:ascii="Arial" w:hAnsi="Arial" w:cs="Arial"/>
          <w:sz w:val="24"/>
          <w:szCs w:val="24"/>
        </w:rPr>
        <w:t xml:space="preserve"> =CREATION</w:t>
      </w:r>
    </w:p>
    <w:p w:rsidR="0006420F" w:rsidRPr="0006420F" w:rsidRDefault="0006420F" w:rsidP="0006420F">
      <w:pPr>
        <w:pStyle w:val="Corpsdetexte"/>
        <w:numPr>
          <w:ilvl w:val="2"/>
          <w:numId w:val="44"/>
        </w:numPr>
        <w:rPr>
          <w:rFonts w:ascii="Arial" w:hAnsi="Arial"/>
          <w:sz w:val="24"/>
          <w:szCs w:val="24"/>
        </w:rPr>
      </w:pPr>
      <w:r w:rsidRPr="0006420F">
        <w:rPr>
          <w:rFonts w:ascii="Arial" w:hAnsi="Arial" w:cs="Arial"/>
          <w:sz w:val="24"/>
          <w:szCs w:val="24"/>
        </w:rPr>
        <w:t xml:space="preserve">Lors de la suppression de la ligne concernant l’ancien identifiant immeuble, le delta affiche cette ligne au statut </w:t>
      </w:r>
      <w:proofErr w:type="spellStart"/>
      <w:r w:rsidRPr="0006420F">
        <w:rPr>
          <w:rFonts w:ascii="Arial" w:hAnsi="Arial" w:cs="Arial"/>
          <w:sz w:val="24"/>
          <w:szCs w:val="24"/>
        </w:rPr>
        <w:t>TypeModification</w:t>
      </w:r>
      <w:proofErr w:type="spellEnd"/>
      <w:r w:rsidRPr="0006420F">
        <w:rPr>
          <w:rFonts w:ascii="Arial" w:hAnsi="Arial" w:cs="Arial"/>
          <w:sz w:val="24"/>
          <w:szCs w:val="24"/>
        </w:rPr>
        <w:t xml:space="preserve"> =SUPPRESSION</w:t>
      </w:r>
    </w:p>
    <w:p w:rsidR="00F240FD" w:rsidRPr="00F73939" w:rsidRDefault="00F240FD" w:rsidP="00F240FD">
      <w:pPr>
        <w:pStyle w:val="Paragraphedeliste"/>
        <w:ind w:left="2520"/>
        <w:rPr>
          <w:rFonts w:ascii="Arial" w:hAnsi="Arial"/>
        </w:rPr>
      </w:pPr>
    </w:p>
    <w:p w:rsidR="0006420F" w:rsidRDefault="0006420F" w:rsidP="0006420F">
      <w:pPr>
        <w:pStyle w:val="Corpsdetexte"/>
        <w:numPr>
          <w:ilvl w:val="1"/>
          <w:numId w:val="44"/>
        </w:numPr>
        <w:rPr>
          <w:rFonts w:ascii="Arial" w:hAnsi="Arial"/>
          <w:sz w:val="24"/>
          <w:szCs w:val="24"/>
        </w:rPr>
      </w:pPr>
      <w:r w:rsidRPr="0006420F">
        <w:rPr>
          <w:rFonts w:ascii="Arial" w:hAnsi="Arial" w:cs="Arial"/>
          <w:sz w:val="24"/>
          <w:szCs w:val="24"/>
        </w:rPr>
        <w:t>Un CR MA</w:t>
      </w:r>
      <w:r w:rsidR="00835411">
        <w:rPr>
          <w:rFonts w:ascii="Arial" w:hAnsi="Arial" w:cs="Arial"/>
          <w:sz w:val="24"/>
          <w:szCs w:val="24"/>
        </w:rPr>
        <w:t>D mis à jour</w:t>
      </w:r>
      <w:r w:rsidRPr="0006420F">
        <w:rPr>
          <w:rFonts w:ascii="Arial" w:hAnsi="Arial" w:cs="Arial"/>
          <w:sz w:val="24"/>
          <w:szCs w:val="24"/>
        </w:rPr>
        <w:t xml:space="preserve"> est envoyé avec le nouvel identifiant immeuble qui remplace l’ancien identifiant immeuble</w:t>
      </w:r>
    </w:p>
    <w:p w:rsidR="0006420F" w:rsidRDefault="000F1B18" w:rsidP="0006420F">
      <w:pPr>
        <w:pStyle w:val="Titre2"/>
        <w:rPr>
          <w:rFonts w:cs="Arial"/>
          <w:sz w:val="24"/>
          <w:szCs w:val="24"/>
        </w:rPr>
      </w:pPr>
      <w:bookmarkStart w:id="16" w:name="_Toc465079906"/>
      <w:r>
        <w:rPr>
          <w:rFonts w:cs="Arial"/>
          <w:sz w:val="24"/>
          <w:szCs w:val="24"/>
        </w:rPr>
        <w:t>Historique</w:t>
      </w:r>
      <w:bookmarkEnd w:id="16"/>
    </w:p>
    <w:p w:rsidR="00F2095A" w:rsidRDefault="003D5754" w:rsidP="003D5754">
      <w:pPr>
        <w:pStyle w:val="Corpsdetexte"/>
        <w:rPr>
          <w:rFonts w:ascii="Arial" w:hAnsi="Arial" w:cs="Arial"/>
          <w:sz w:val="24"/>
          <w:szCs w:val="24"/>
        </w:rPr>
      </w:pPr>
      <w:r>
        <w:rPr>
          <w:rFonts w:ascii="Arial" w:hAnsi="Arial" w:cs="Arial"/>
          <w:sz w:val="24"/>
          <w:szCs w:val="24"/>
        </w:rPr>
        <w:t>L</w:t>
      </w:r>
      <w:r w:rsidRPr="001E061D">
        <w:rPr>
          <w:rFonts w:ascii="Arial" w:hAnsi="Arial" w:cs="Arial"/>
          <w:sz w:val="24"/>
          <w:szCs w:val="24"/>
        </w:rPr>
        <w:t>e</w:t>
      </w:r>
      <w:r>
        <w:rPr>
          <w:rFonts w:ascii="Arial" w:hAnsi="Arial" w:cs="Arial"/>
          <w:sz w:val="24"/>
          <w:szCs w:val="24"/>
        </w:rPr>
        <w:t>s fichiers d’historique</w:t>
      </w:r>
      <w:r w:rsidR="00F2095A">
        <w:rPr>
          <w:rFonts w:ascii="Arial" w:hAnsi="Arial" w:cs="Arial"/>
          <w:sz w:val="24"/>
          <w:szCs w:val="24"/>
        </w:rPr>
        <w:t xml:space="preserve"> permettent aux OC </w:t>
      </w:r>
      <w:r>
        <w:rPr>
          <w:rFonts w:ascii="Arial" w:hAnsi="Arial" w:cs="Arial"/>
          <w:sz w:val="24"/>
          <w:szCs w:val="24"/>
        </w:rPr>
        <w:t>d</w:t>
      </w:r>
      <w:r w:rsidR="00F2095A">
        <w:rPr>
          <w:rFonts w:ascii="Arial" w:hAnsi="Arial" w:cs="Arial"/>
          <w:sz w:val="24"/>
          <w:szCs w:val="24"/>
        </w:rPr>
        <w:t xml:space="preserve">e consulter l’historique des changements structurant ayant eu lieu </w:t>
      </w:r>
      <w:r>
        <w:rPr>
          <w:rFonts w:ascii="Arial" w:hAnsi="Arial" w:cs="Arial"/>
          <w:sz w:val="24"/>
          <w:szCs w:val="24"/>
        </w:rPr>
        <w:t xml:space="preserve">sur les fichiers IPE et CPN </w:t>
      </w:r>
      <w:r w:rsidR="00F2095A">
        <w:rPr>
          <w:rFonts w:ascii="Arial" w:hAnsi="Arial" w:cs="Arial"/>
          <w:sz w:val="24"/>
          <w:szCs w:val="24"/>
        </w:rPr>
        <w:t>sur les 6 derniers mois conformément à la réglementation</w:t>
      </w:r>
    </w:p>
    <w:p w:rsidR="0006420F" w:rsidRPr="0006420F" w:rsidRDefault="0006420F" w:rsidP="0006420F">
      <w:pPr>
        <w:pStyle w:val="Corpsdetexte"/>
        <w:rPr>
          <w:rFonts w:ascii="Arial" w:hAnsi="Arial"/>
          <w:sz w:val="24"/>
          <w:szCs w:val="24"/>
        </w:rPr>
      </w:pPr>
      <w:r w:rsidRPr="0006420F">
        <w:rPr>
          <w:rFonts w:ascii="Arial" w:hAnsi="Arial" w:cs="Arial"/>
          <w:sz w:val="24"/>
          <w:szCs w:val="24"/>
        </w:rPr>
        <w:t>Deux fichiers historiques IPE (ZTD/ZMD) et un historique CPN</w:t>
      </w:r>
      <w:r w:rsidR="00B14EAA">
        <w:rPr>
          <w:rFonts w:ascii="Arial" w:hAnsi="Arial" w:cs="Arial"/>
          <w:sz w:val="24"/>
          <w:szCs w:val="24"/>
        </w:rPr>
        <w:t xml:space="preserve"> sont produits. Ils corr</w:t>
      </w:r>
      <w:r w:rsidR="00872817">
        <w:rPr>
          <w:rFonts w:ascii="Arial" w:hAnsi="Arial" w:cs="Arial"/>
          <w:sz w:val="24"/>
          <w:szCs w:val="24"/>
        </w:rPr>
        <w:t>e</w:t>
      </w:r>
      <w:r w:rsidR="00B14EAA">
        <w:rPr>
          <w:rFonts w:ascii="Arial" w:hAnsi="Arial" w:cs="Arial"/>
          <w:sz w:val="24"/>
          <w:szCs w:val="24"/>
        </w:rPr>
        <w:t>spondent à</w:t>
      </w:r>
      <w:r w:rsidRPr="0006420F">
        <w:rPr>
          <w:rFonts w:ascii="Arial" w:hAnsi="Arial" w:cs="Arial"/>
          <w:sz w:val="24"/>
          <w:szCs w:val="24"/>
        </w:rPr>
        <w:t> :</w:t>
      </w:r>
    </w:p>
    <w:p w:rsidR="0006420F" w:rsidRPr="0006420F" w:rsidRDefault="0006420F" w:rsidP="0006420F">
      <w:pPr>
        <w:pStyle w:val="Corpsdetexte"/>
        <w:numPr>
          <w:ilvl w:val="0"/>
          <w:numId w:val="44"/>
        </w:numPr>
        <w:rPr>
          <w:rFonts w:ascii="Arial" w:hAnsi="Arial"/>
          <w:sz w:val="24"/>
          <w:szCs w:val="24"/>
        </w:rPr>
      </w:pPr>
      <w:r w:rsidRPr="0006420F">
        <w:rPr>
          <w:rFonts w:ascii="Arial" w:hAnsi="Arial" w:cs="Arial"/>
          <w:sz w:val="24"/>
          <w:szCs w:val="24"/>
        </w:rPr>
        <w:t>Une concaténation des fichiers delta sur 6 mois glissants (toutes les lignes des 6 derniers mois de fichiers delta)</w:t>
      </w:r>
    </w:p>
    <w:p w:rsidR="0006420F" w:rsidRDefault="0006420F" w:rsidP="0006420F">
      <w:pPr>
        <w:pStyle w:val="Corpsdetexte"/>
        <w:numPr>
          <w:ilvl w:val="0"/>
          <w:numId w:val="44"/>
        </w:numPr>
        <w:rPr>
          <w:rFonts w:ascii="Arial" w:hAnsi="Arial"/>
          <w:sz w:val="24"/>
          <w:szCs w:val="24"/>
        </w:rPr>
      </w:pPr>
      <w:r w:rsidRPr="0006420F">
        <w:rPr>
          <w:rFonts w:ascii="Arial" w:hAnsi="Arial" w:cs="Arial"/>
          <w:sz w:val="24"/>
          <w:szCs w:val="24"/>
        </w:rPr>
        <w:t>Enrichis d’un</w:t>
      </w:r>
      <w:r w:rsidR="00B14EAA">
        <w:rPr>
          <w:rFonts w:ascii="Arial" w:hAnsi="Arial" w:cs="Arial"/>
          <w:sz w:val="24"/>
          <w:szCs w:val="24"/>
        </w:rPr>
        <w:t xml:space="preserve"> champ</w:t>
      </w:r>
      <w:r w:rsidR="006E449D">
        <w:rPr>
          <w:rFonts w:ascii="Arial" w:hAnsi="Arial" w:cs="Arial"/>
          <w:sz w:val="24"/>
          <w:szCs w:val="24"/>
        </w:rPr>
        <w:t xml:space="preserve"> « Raison d</w:t>
      </w:r>
      <w:r w:rsidR="00B14EAA">
        <w:rPr>
          <w:rFonts w:ascii="Arial" w:hAnsi="Arial" w:cs="Arial"/>
          <w:sz w:val="24"/>
          <w:szCs w:val="24"/>
        </w:rPr>
        <w:t>e la modification</w:t>
      </w:r>
      <w:r w:rsidRPr="0006420F">
        <w:rPr>
          <w:rFonts w:ascii="Arial" w:hAnsi="Arial" w:cs="Arial"/>
          <w:sz w:val="24"/>
          <w:szCs w:val="24"/>
        </w:rPr>
        <w:t> »</w:t>
      </w:r>
      <w:r w:rsidR="00B14EAA">
        <w:rPr>
          <w:rFonts w:ascii="Arial" w:hAnsi="Arial" w:cs="Arial"/>
          <w:sz w:val="24"/>
          <w:szCs w:val="24"/>
        </w:rPr>
        <w:t>, valorisé</w:t>
      </w:r>
      <w:r w:rsidRPr="0006420F">
        <w:rPr>
          <w:rFonts w:ascii="Arial" w:hAnsi="Arial" w:cs="Arial"/>
          <w:sz w:val="24"/>
          <w:szCs w:val="24"/>
        </w:rPr>
        <w:t xml:space="preserve"> uniquement sur les cas de modification</w:t>
      </w:r>
      <w:r w:rsidR="00B14EAA">
        <w:rPr>
          <w:rFonts w:ascii="Arial" w:hAnsi="Arial" w:cs="Arial"/>
          <w:sz w:val="24"/>
          <w:szCs w:val="24"/>
        </w:rPr>
        <w:t>s</w:t>
      </w:r>
      <w:r w:rsidRPr="0006420F">
        <w:rPr>
          <w:rFonts w:ascii="Arial" w:hAnsi="Arial" w:cs="Arial"/>
          <w:sz w:val="24"/>
          <w:szCs w:val="24"/>
        </w:rPr>
        <w:t xml:space="preserve"> ayant eu lieu sur une des valeurs listées dans le fichier (colonne </w:t>
      </w:r>
      <w:proofErr w:type="spellStart"/>
      <w:r w:rsidRPr="0006420F">
        <w:rPr>
          <w:rFonts w:ascii="Arial" w:hAnsi="Arial" w:cs="Arial"/>
          <w:sz w:val="24"/>
          <w:szCs w:val="24"/>
        </w:rPr>
        <w:t>ObligationHistorisationRaison</w:t>
      </w:r>
      <w:proofErr w:type="spellEnd"/>
      <w:r w:rsidRPr="0006420F">
        <w:rPr>
          <w:rFonts w:ascii="Arial" w:hAnsi="Arial" w:cs="Arial"/>
          <w:sz w:val="24"/>
          <w:szCs w:val="24"/>
        </w:rPr>
        <w:t>)</w:t>
      </w:r>
    </w:p>
    <w:p w:rsidR="0006420F" w:rsidRDefault="000F1325" w:rsidP="0006420F">
      <w:pPr>
        <w:pStyle w:val="Corpsdetexte"/>
        <w:numPr>
          <w:ilvl w:val="0"/>
          <w:numId w:val="44"/>
        </w:numPr>
        <w:rPr>
          <w:rFonts w:ascii="Arial" w:hAnsi="Arial"/>
          <w:sz w:val="24"/>
          <w:szCs w:val="24"/>
        </w:rPr>
      </w:pPr>
      <w:r w:rsidRPr="000F1325">
        <w:rPr>
          <w:rFonts w:ascii="Arial" w:hAnsi="Arial"/>
          <w:sz w:val="24"/>
          <w:szCs w:val="24"/>
        </w:rPr>
        <w:t xml:space="preserve">Le fichier historique peut contenir au choix de l'OI, soit uniquement les lignes marqués à OUI dans la colonne </w:t>
      </w:r>
      <w:proofErr w:type="spellStart"/>
      <w:r w:rsidRPr="000F1325">
        <w:rPr>
          <w:rFonts w:ascii="Arial" w:hAnsi="Arial"/>
          <w:sz w:val="24"/>
          <w:szCs w:val="24"/>
        </w:rPr>
        <w:t>ObligationHistorisation</w:t>
      </w:r>
      <w:r w:rsidR="009521F2" w:rsidRPr="000F1325">
        <w:rPr>
          <w:rFonts w:ascii="Arial" w:hAnsi="Arial"/>
          <w:sz w:val="24"/>
          <w:szCs w:val="24"/>
        </w:rPr>
        <w:t>Raison</w:t>
      </w:r>
      <w:proofErr w:type="spellEnd"/>
      <w:r w:rsidRPr="000F1325">
        <w:rPr>
          <w:rFonts w:ascii="Arial" w:hAnsi="Arial"/>
          <w:sz w:val="24"/>
          <w:szCs w:val="24"/>
        </w:rPr>
        <w:t xml:space="preserve"> ou toutes les lignes du delta, le champ </w:t>
      </w:r>
      <w:proofErr w:type="spellStart"/>
      <w:r w:rsidRPr="000F1325">
        <w:rPr>
          <w:rFonts w:ascii="Arial" w:hAnsi="Arial"/>
          <w:sz w:val="24"/>
          <w:szCs w:val="24"/>
        </w:rPr>
        <w:t>raisonModification</w:t>
      </w:r>
      <w:proofErr w:type="spellEnd"/>
      <w:r w:rsidRPr="000F1325">
        <w:rPr>
          <w:rFonts w:ascii="Arial" w:hAnsi="Arial"/>
          <w:sz w:val="24"/>
          <w:szCs w:val="24"/>
        </w:rPr>
        <w:t xml:space="preserve"> n'étant alors pas valorisé sur les modifications dont </w:t>
      </w:r>
      <w:r w:rsidR="00451195">
        <w:rPr>
          <w:rFonts w:ascii="Arial" w:hAnsi="Arial"/>
          <w:sz w:val="24"/>
          <w:szCs w:val="24"/>
        </w:rPr>
        <w:t xml:space="preserve">le </w:t>
      </w:r>
      <w:r w:rsidRPr="000F1325">
        <w:rPr>
          <w:rFonts w:ascii="Arial" w:hAnsi="Arial"/>
          <w:sz w:val="24"/>
          <w:szCs w:val="24"/>
        </w:rPr>
        <w:t>traçage de la raison n'est pas obligatoire</w:t>
      </w:r>
    </w:p>
    <w:p w:rsidR="0006420F" w:rsidRPr="0006420F" w:rsidRDefault="0006420F" w:rsidP="0006420F">
      <w:pPr>
        <w:pStyle w:val="Corpsdetexte"/>
        <w:ind w:left="45"/>
        <w:rPr>
          <w:rFonts w:ascii="Arial" w:hAnsi="Arial"/>
          <w:sz w:val="24"/>
          <w:szCs w:val="24"/>
        </w:rPr>
      </w:pPr>
    </w:p>
    <w:p w:rsidR="0006420F" w:rsidRPr="0006420F" w:rsidRDefault="0006420F" w:rsidP="0006420F">
      <w:pPr>
        <w:pStyle w:val="Corpsdetexte"/>
        <w:rPr>
          <w:rFonts w:ascii="Arial" w:hAnsi="Arial"/>
          <w:b/>
          <w:sz w:val="24"/>
          <w:szCs w:val="24"/>
        </w:rPr>
      </w:pPr>
      <w:r w:rsidRPr="0006420F">
        <w:rPr>
          <w:rFonts w:ascii="Arial" w:hAnsi="Arial" w:cs="Arial"/>
          <w:b/>
          <w:sz w:val="24"/>
          <w:szCs w:val="24"/>
        </w:rPr>
        <w:t>Maille :</w:t>
      </w:r>
    </w:p>
    <w:p w:rsidR="0006420F" w:rsidRPr="0006420F" w:rsidRDefault="0006420F" w:rsidP="0006420F">
      <w:pPr>
        <w:pStyle w:val="Corpsdetexte"/>
        <w:rPr>
          <w:rFonts w:ascii="Arial" w:hAnsi="Arial"/>
          <w:sz w:val="24"/>
          <w:szCs w:val="24"/>
        </w:rPr>
      </w:pPr>
      <w:r w:rsidRPr="0006420F">
        <w:rPr>
          <w:rFonts w:ascii="Arial" w:hAnsi="Arial" w:cs="Arial"/>
          <w:sz w:val="24"/>
          <w:szCs w:val="24"/>
        </w:rPr>
        <w:t xml:space="preserve">Même maille que les fichiers delta, les fichiers historiques étant une concaténation des fichiers delta : </w:t>
      </w:r>
    </w:p>
    <w:p w:rsidR="0006420F" w:rsidRPr="0006420F" w:rsidRDefault="0006420F" w:rsidP="0006420F">
      <w:pPr>
        <w:pStyle w:val="Corpsdetexte"/>
        <w:numPr>
          <w:ilvl w:val="0"/>
          <w:numId w:val="44"/>
        </w:numPr>
        <w:rPr>
          <w:rFonts w:ascii="Arial" w:hAnsi="Arial"/>
          <w:sz w:val="24"/>
          <w:szCs w:val="24"/>
        </w:rPr>
      </w:pPr>
      <w:r w:rsidRPr="0006420F">
        <w:rPr>
          <w:rFonts w:ascii="Arial" w:hAnsi="Arial" w:cs="Arial"/>
          <w:sz w:val="24"/>
          <w:szCs w:val="24"/>
        </w:rPr>
        <w:t>Cumul des lignes de delta d’immeubles pour le fichier historique IPE</w:t>
      </w:r>
    </w:p>
    <w:p w:rsidR="0006420F" w:rsidRPr="0006420F" w:rsidRDefault="0006420F" w:rsidP="0006420F">
      <w:pPr>
        <w:pStyle w:val="Corpsdetexte"/>
        <w:numPr>
          <w:ilvl w:val="0"/>
          <w:numId w:val="44"/>
        </w:numPr>
        <w:rPr>
          <w:rFonts w:ascii="Arial" w:hAnsi="Arial"/>
          <w:sz w:val="24"/>
          <w:szCs w:val="24"/>
        </w:rPr>
      </w:pPr>
      <w:r w:rsidRPr="0006420F">
        <w:rPr>
          <w:rFonts w:ascii="Arial" w:hAnsi="Arial" w:cs="Arial"/>
          <w:sz w:val="24"/>
          <w:szCs w:val="24"/>
        </w:rPr>
        <w:t>Cumul des lignes de delta de références PM pour le fichier historique CPN</w:t>
      </w:r>
    </w:p>
    <w:p w:rsidR="0006420F" w:rsidRPr="0006420F" w:rsidRDefault="0006420F" w:rsidP="0006420F">
      <w:pPr>
        <w:pStyle w:val="Corpsdetexte"/>
        <w:rPr>
          <w:rFonts w:ascii="Arial" w:hAnsi="Arial"/>
          <w:sz w:val="24"/>
          <w:szCs w:val="24"/>
        </w:rPr>
      </w:pPr>
      <w:r w:rsidRPr="0006420F">
        <w:rPr>
          <w:rFonts w:ascii="Arial" w:hAnsi="Arial" w:cs="Arial"/>
          <w:sz w:val="24"/>
          <w:szCs w:val="24"/>
        </w:rPr>
        <w:t>Contrairement aux fichiers IPE</w:t>
      </w:r>
      <w:r w:rsidR="005E71C0">
        <w:rPr>
          <w:rFonts w:ascii="Arial" w:hAnsi="Arial" w:cs="Arial"/>
          <w:sz w:val="24"/>
          <w:szCs w:val="24"/>
        </w:rPr>
        <w:t>,</w:t>
      </w:r>
      <w:r w:rsidRPr="0006420F">
        <w:rPr>
          <w:rFonts w:ascii="Arial" w:hAnsi="Arial" w:cs="Arial"/>
          <w:sz w:val="24"/>
          <w:szCs w:val="24"/>
        </w:rPr>
        <w:t xml:space="preserve"> CPN</w:t>
      </w:r>
      <w:r w:rsidR="005E71C0">
        <w:rPr>
          <w:rFonts w:ascii="Arial" w:hAnsi="Arial" w:cs="Arial"/>
          <w:sz w:val="24"/>
          <w:szCs w:val="24"/>
        </w:rPr>
        <w:t xml:space="preserve"> et deltas</w:t>
      </w:r>
      <w:r w:rsidRPr="0006420F">
        <w:rPr>
          <w:rFonts w:ascii="Arial" w:hAnsi="Arial" w:cs="Arial"/>
          <w:sz w:val="24"/>
          <w:szCs w:val="24"/>
        </w:rPr>
        <w:t>, les mêmes identifiants immeuble et références PM peuvent être répétés dans les fichiers historique</w:t>
      </w:r>
      <w:r w:rsidR="0029261A">
        <w:rPr>
          <w:rFonts w:ascii="Arial" w:hAnsi="Arial" w:cs="Arial"/>
          <w:sz w:val="24"/>
          <w:szCs w:val="24"/>
        </w:rPr>
        <w:t>s</w:t>
      </w:r>
      <w:r w:rsidRPr="0006420F">
        <w:rPr>
          <w:rFonts w:ascii="Arial" w:hAnsi="Arial" w:cs="Arial"/>
          <w:sz w:val="24"/>
          <w:szCs w:val="24"/>
        </w:rPr>
        <w:t xml:space="preserve"> (autant de fois que d’apparition dans les fichiers deltas sur la période de 6 mois) </w:t>
      </w:r>
    </w:p>
    <w:p w:rsidR="0006420F" w:rsidRDefault="0006420F" w:rsidP="0006420F">
      <w:pPr>
        <w:pStyle w:val="Corpsdetexte"/>
        <w:rPr>
          <w:rFonts w:ascii="Arial" w:hAnsi="Arial"/>
          <w:b/>
          <w:sz w:val="24"/>
          <w:szCs w:val="24"/>
        </w:rPr>
      </w:pPr>
    </w:p>
    <w:p w:rsidR="0006420F" w:rsidRPr="0006420F" w:rsidRDefault="0006420F" w:rsidP="0006420F">
      <w:pPr>
        <w:pStyle w:val="Corpsdetexte"/>
        <w:rPr>
          <w:rFonts w:ascii="Arial" w:hAnsi="Arial"/>
          <w:b/>
          <w:sz w:val="24"/>
          <w:szCs w:val="24"/>
        </w:rPr>
      </w:pPr>
      <w:r w:rsidRPr="0006420F">
        <w:rPr>
          <w:rFonts w:ascii="Arial" w:hAnsi="Arial" w:cs="Arial"/>
          <w:b/>
          <w:sz w:val="24"/>
          <w:szCs w:val="24"/>
        </w:rPr>
        <w:t xml:space="preserve">Fréquence : </w:t>
      </w:r>
    </w:p>
    <w:p w:rsidR="0006420F" w:rsidRPr="0006420F" w:rsidRDefault="0006420F" w:rsidP="0006420F">
      <w:pPr>
        <w:pStyle w:val="Corpsdetexte"/>
        <w:rPr>
          <w:rFonts w:ascii="Arial" w:hAnsi="Arial"/>
          <w:sz w:val="24"/>
          <w:szCs w:val="24"/>
        </w:rPr>
      </w:pPr>
      <w:r w:rsidRPr="0006420F">
        <w:rPr>
          <w:rFonts w:ascii="Arial" w:hAnsi="Arial" w:cs="Arial"/>
          <w:sz w:val="24"/>
          <w:szCs w:val="24"/>
        </w:rPr>
        <w:t>Un fichier Historique par type mis à disposition tous les jours calendaires (365 jours par an) et cumulant 6 mois de fichiers delta</w:t>
      </w:r>
    </w:p>
    <w:p w:rsidR="000A05D6" w:rsidRPr="005673CE" w:rsidRDefault="000A05D6" w:rsidP="000A05D6">
      <w:pPr>
        <w:pStyle w:val="Paragraphedeliste"/>
        <w:ind w:left="1080"/>
        <w:rPr>
          <w:rFonts w:ascii="Arial" w:hAnsi="Arial"/>
        </w:rPr>
      </w:pPr>
      <w:r w:rsidRPr="005673CE">
        <w:rPr>
          <w:rFonts w:ascii="Arial" w:hAnsi="Arial"/>
        </w:rPr>
        <w:t xml:space="preserve"> </w:t>
      </w:r>
    </w:p>
    <w:p w:rsidR="0006420F" w:rsidRPr="0006420F" w:rsidRDefault="0006420F" w:rsidP="0006420F">
      <w:pPr>
        <w:pStyle w:val="Corpsdetexte"/>
        <w:rPr>
          <w:rFonts w:ascii="Arial" w:hAnsi="Arial"/>
          <w:sz w:val="24"/>
          <w:szCs w:val="24"/>
        </w:rPr>
      </w:pPr>
      <w:r w:rsidRPr="0006420F">
        <w:rPr>
          <w:rFonts w:ascii="Arial" w:hAnsi="Arial" w:cs="Arial"/>
          <w:sz w:val="24"/>
          <w:szCs w:val="24"/>
        </w:rPr>
        <w:lastRenderedPageBreak/>
        <w:t>Le fichier est mis à jour quotidiennement, même si le fichier delta du jour est vide. Les deltas antérieurs à 6 mois sont alors supprimés</w:t>
      </w:r>
    </w:p>
    <w:p w:rsidR="000A05D6" w:rsidRPr="00D003FD" w:rsidRDefault="000A05D6" w:rsidP="000A05D6">
      <w:pPr>
        <w:rPr>
          <w:rFonts w:ascii="Arial" w:hAnsi="Arial" w:cs="Arial"/>
          <w:sz w:val="20"/>
          <w:szCs w:val="20"/>
        </w:rPr>
      </w:pPr>
    </w:p>
    <w:p w:rsidR="0006420F" w:rsidRPr="0006420F" w:rsidRDefault="0006420F" w:rsidP="0006420F">
      <w:pPr>
        <w:pStyle w:val="Corpsdetexte"/>
        <w:rPr>
          <w:rFonts w:ascii="Arial" w:hAnsi="Arial"/>
          <w:sz w:val="24"/>
          <w:szCs w:val="24"/>
        </w:rPr>
      </w:pPr>
      <w:r w:rsidRPr="0006420F">
        <w:rPr>
          <w:rFonts w:ascii="Arial" w:hAnsi="Arial" w:cs="Arial"/>
          <w:sz w:val="24"/>
          <w:szCs w:val="24"/>
        </w:rPr>
        <w:t>En nominal, un seul fichier par jour est mis à disposition et écrase le fichier précédent.</w:t>
      </w:r>
    </w:p>
    <w:p w:rsidR="0006420F" w:rsidRPr="0006420F" w:rsidRDefault="0006420F" w:rsidP="0006420F">
      <w:pPr>
        <w:pStyle w:val="Corpsdetexte"/>
        <w:numPr>
          <w:ilvl w:val="0"/>
          <w:numId w:val="44"/>
        </w:numPr>
        <w:rPr>
          <w:rFonts w:ascii="Arial" w:hAnsi="Arial"/>
          <w:sz w:val="24"/>
          <w:szCs w:val="24"/>
        </w:rPr>
      </w:pPr>
      <w:r w:rsidRPr="0006420F">
        <w:rPr>
          <w:rFonts w:ascii="Arial" w:hAnsi="Arial" w:cs="Arial"/>
          <w:sz w:val="24"/>
          <w:szCs w:val="24"/>
        </w:rPr>
        <w:t>En cas de problème SI dans la journée, le f</w:t>
      </w:r>
      <w:r w:rsidR="006E449D">
        <w:rPr>
          <w:rFonts w:ascii="Arial" w:hAnsi="Arial" w:cs="Arial"/>
          <w:sz w:val="24"/>
          <w:szCs w:val="24"/>
        </w:rPr>
        <w:t xml:space="preserve">ichier historique du jour est </w:t>
      </w:r>
      <w:r w:rsidRPr="0006420F">
        <w:rPr>
          <w:rFonts w:ascii="Arial" w:hAnsi="Arial" w:cs="Arial"/>
          <w:sz w:val="24"/>
          <w:szCs w:val="24"/>
        </w:rPr>
        <w:t xml:space="preserve">généré </w:t>
      </w:r>
      <w:r w:rsidR="00C756F2">
        <w:rPr>
          <w:rFonts w:ascii="Arial" w:hAnsi="Arial" w:cs="Arial"/>
          <w:sz w:val="24"/>
          <w:szCs w:val="24"/>
        </w:rPr>
        <w:t xml:space="preserve">à nouveau </w:t>
      </w:r>
      <w:r w:rsidRPr="0006420F">
        <w:rPr>
          <w:rFonts w:ascii="Arial" w:hAnsi="Arial" w:cs="Arial"/>
          <w:sz w:val="24"/>
          <w:szCs w:val="24"/>
        </w:rPr>
        <w:t>avec un numéro de séquence_02 ou _03… qui écrase le fichier historique précédent. C’est le dernier fichier historique du jour qui fait foi</w:t>
      </w:r>
    </w:p>
    <w:p w:rsidR="0006420F" w:rsidRPr="0006420F" w:rsidRDefault="0006420F" w:rsidP="0006420F">
      <w:pPr>
        <w:pStyle w:val="Corpsdetexte"/>
        <w:numPr>
          <w:ilvl w:val="0"/>
          <w:numId w:val="44"/>
        </w:numPr>
        <w:rPr>
          <w:rFonts w:ascii="Arial" w:hAnsi="Arial"/>
          <w:sz w:val="24"/>
          <w:szCs w:val="24"/>
        </w:rPr>
      </w:pPr>
      <w:r w:rsidRPr="0006420F">
        <w:rPr>
          <w:rFonts w:ascii="Arial" w:hAnsi="Arial" w:cs="Arial"/>
          <w:sz w:val="24"/>
          <w:szCs w:val="24"/>
        </w:rPr>
        <w:t>En cas de problème technique rendant impossible la mise à disposition du fichier pendant toute la journée (exemple opérations de maintenance), l’historique n’est pas mis à disposition le jour du problème technique et est perdu. Quand le problème est réparé, le fichier historique du jour est généré</w:t>
      </w:r>
    </w:p>
    <w:p w:rsidR="00B14EAA" w:rsidRDefault="00B14EAA" w:rsidP="003D5754">
      <w:pPr>
        <w:pStyle w:val="Corpsdetexte"/>
        <w:rPr>
          <w:rFonts w:ascii="Arial" w:hAnsi="Arial" w:cs="Arial"/>
          <w:sz w:val="24"/>
          <w:szCs w:val="24"/>
        </w:rPr>
      </w:pPr>
    </w:p>
    <w:p w:rsidR="00C21249" w:rsidRPr="00BC3C40" w:rsidRDefault="00C21249" w:rsidP="00C21249">
      <w:pPr>
        <w:pStyle w:val="Corpsdetexte"/>
        <w:rPr>
          <w:rFonts w:ascii="Arial" w:hAnsi="Arial" w:cs="Arial"/>
          <w:b/>
          <w:sz w:val="24"/>
          <w:szCs w:val="24"/>
        </w:rPr>
      </w:pPr>
      <w:r w:rsidRPr="00BC3C40">
        <w:rPr>
          <w:rFonts w:ascii="Arial" w:hAnsi="Arial" w:cs="Arial"/>
          <w:b/>
          <w:sz w:val="24"/>
          <w:szCs w:val="24"/>
        </w:rPr>
        <w:t>Règle d’apparition des données :</w:t>
      </w:r>
    </w:p>
    <w:p w:rsidR="00C21249" w:rsidRDefault="00C21249" w:rsidP="00C21249">
      <w:pPr>
        <w:pStyle w:val="Corpsdetexte"/>
        <w:rPr>
          <w:rFonts w:ascii="Arial" w:hAnsi="Arial" w:cs="Arial"/>
          <w:sz w:val="24"/>
          <w:szCs w:val="24"/>
        </w:rPr>
      </w:pPr>
      <w:r>
        <w:rPr>
          <w:rFonts w:ascii="Arial" w:hAnsi="Arial" w:cs="Arial"/>
          <w:sz w:val="24"/>
          <w:szCs w:val="24"/>
        </w:rPr>
        <w:t>Les lignes des fichiers historique</w:t>
      </w:r>
      <w:r w:rsidR="0029261A">
        <w:rPr>
          <w:rFonts w:ascii="Arial" w:hAnsi="Arial" w:cs="Arial"/>
          <w:sz w:val="24"/>
          <w:szCs w:val="24"/>
        </w:rPr>
        <w:t>s</w:t>
      </w:r>
      <w:r>
        <w:rPr>
          <w:rFonts w:ascii="Arial" w:hAnsi="Arial" w:cs="Arial"/>
          <w:sz w:val="24"/>
          <w:szCs w:val="24"/>
        </w:rPr>
        <w:t xml:space="preserve"> IPE ou CPN apparaissent dès lors qu’elles sont apparues dans un </w:t>
      </w:r>
      <w:r w:rsidR="0029261A">
        <w:rPr>
          <w:rFonts w:ascii="Arial" w:hAnsi="Arial" w:cs="Arial"/>
          <w:sz w:val="24"/>
          <w:szCs w:val="24"/>
        </w:rPr>
        <w:t xml:space="preserve">fichier </w:t>
      </w:r>
      <w:r>
        <w:rPr>
          <w:rFonts w:ascii="Arial" w:hAnsi="Arial" w:cs="Arial"/>
          <w:sz w:val="24"/>
          <w:szCs w:val="24"/>
        </w:rPr>
        <w:t>delta sur les 6 derniers mois</w:t>
      </w:r>
    </w:p>
    <w:p w:rsidR="00C21249" w:rsidRDefault="00C21249" w:rsidP="00C21249">
      <w:pPr>
        <w:pStyle w:val="Corpsdetexte"/>
        <w:rPr>
          <w:rFonts w:ascii="Arial" w:hAnsi="Arial" w:cs="Arial"/>
          <w:sz w:val="24"/>
          <w:szCs w:val="24"/>
        </w:rPr>
      </w:pPr>
    </w:p>
    <w:p w:rsidR="00C21249" w:rsidRPr="00943A8E" w:rsidRDefault="00C21249" w:rsidP="00C21249">
      <w:pPr>
        <w:pStyle w:val="Corpsdetexte"/>
        <w:rPr>
          <w:rFonts w:ascii="Arial" w:hAnsi="Arial" w:cs="Arial"/>
          <w:b/>
          <w:sz w:val="24"/>
          <w:szCs w:val="24"/>
        </w:rPr>
      </w:pPr>
      <w:r w:rsidRPr="00943A8E">
        <w:rPr>
          <w:rFonts w:ascii="Arial" w:hAnsi="Arial" w:cs="Arial"/>
          <w:b/>
          <w:sz w:val="24"/>
          <w:szCs w:val="24"/>
        </w:rPr>
        <w:t>Contenu </w:t>
      </w:r>
      <w:r>
        <w:rPr>
          <w:rFonts w:ascii="Arial" w:hAnsi="Arial" w:cs="Arial"/>
          <w:b/>
          <w:sz w:val="24"/>
          <w:szCs w:val="24"/>
        </w:rPr>
        <w:t>et règles de gestion</w:t>
      </w:r>
      <w:r w:rsidRPr="00943A8E">
        <w:rPr>
          <w:rFonts w:ascii="Arial" w:hAnsi="Arial" w:cs="Arial"/>
          <w:b/>
          <w:sz w:val="24"/>
          <w:szCs w:val="24"/>
        </w:rPr>
        <w:t>:</w:t>
      </w:r>
    </w:p>
    <w:p w:rsidR="0006420F" w:rsidRPr="0006420F" w:rsidRDefault="0020379E" w:rsidP="0006420F">
      <w:pPr>
        <w:pStyle w:val="Corpsdetexte"/>
        <w:rPr>
          <w:rFonts w:ascii="Arial" w:hAnsi="Arial"/>
          <w:sz w:val="24"/>
          <w:szCs w:val="24"/>
        </w:rPr>
      </w:pPr>
      <w:r>
        <w:rPr>
          <w:rFonts w:ascii="Arial" w:hAnsi="Arial" w:cs="Arial"/>
          <w:sz w:val="24"/>
          <w:szCs w:val="24"/>
        </w:rPr>
        <w:t xml:space="preserve">Les champs des fichiers historiques sont </w:t>
      </w:r>
      <w:r w:rsidR="0006420F" w:rsidRPr="0006420F">
        <w:rPr>
          <w:rFonts w:ascii="Arial" w:hAnsi="Arial" w:cs="Arial"/>
          <w:sz w:val="24"/>
          <w:szCs w:val="24"/>
        </w:rPr>
        <w:t xml:space="preserve">identiques aux fichiers </w:t>
      </w:r>
      <w:proofErr w:type="spellStart"/>
      <w:r w:rsidR="0006420F" w:rsidRPr="0006420F">
        <w:rPr>
          <w:rFonts w:ascii="Arial" w:hAnsi="Arial" w:cs="Arial"/>
          <w:sz w:val="24"/>
          <w:szCs w:val="24"/>
        </w:rPr>
        <w:t>DeltaIPE</w:t>
      </w:r>
      <w:proofErr w:type="spellEnd"/>
      <w:r w:rsidR="0006420F" w:rsidRPr="0006420F">
        <w:rPr>
          <w:rFonts w:ascii="Arial" w:hAnsi="Arial" w:cs="Arial"/>
          <w:sz w:val="24"/>
          <w:szCs w:val="24"/>
        </w:rPr>
        <w:t xml:space="preserve"> et </w:t>
      </w:r>
      <w:proofErr w:type="spellStart"/>
      <w:r w:rsidR="0006420F" w:rsidRPr="0006420F">
        <w:rPr>
          <w:rFonts w:ascii="Arial" w:hAnsi="Arial" w:cs="Arial"/>
          <w:sz w:val="24"/>
          <w:szCs w:val="24"/>
        </w:rPr>
        <w:t>DeltaCPN</w:t>
      </w:r>
      <w:proofErr w:type="spellEnd"/>
      <w:r w:rsidR="0006420F" w:rsidRPr="0006420F">
        <w:rPr>
          <w:rFonts w:ascii="Arial" w:hAnsi="Arial" w:cs="Arial"/>
          <w:sz w:val="24"/>
          <w:szCs w:val="24"/>
        </w:rPr>
        <w:t xml:space="preserve"> avec en plus l’intégration d’un champ </w:t>
      </w:r>
      <w:proofErr w:type="spellStart"/>
      <w:r w:rsidR="0006420F" w:rsidRPr="0006420F">
        <w:rPr>
          <w:rFonts w:ascii="Arial" w:hAnsi="Arial" w:cs="Arial"/>
          <w:sz w:val="24"/>
          <w:szCs w:val="24"/>
        </w:rPr>
        <w:t>RaisonModification</w:t>
      </w:r>
      <w:proofErr w:type="spellEnd"/>
      <w:r w:rsidR="0006420F" w:rsidRPr="0006420F">
        <w:rPr>
          <w:rFonts w:ascii="Arial" w:hAnsi="Arial" w:cs="Arial"/>
          <w:sz w:val="24"/>
          <w:szCs w:val="24"/>
        </w:rPr>
        <w:t xml:space="preserve"> permettant de qualifier les raisons de changements</w:t>
      </w:r>
    </w:p>
    <w:p w:rsidR="0006420F" w:rsidRPr="0006420F" w:rsidRDefault="0006420F" w:rsidP="0006420F">
      <w:pPr>
        <w:pStyle w:val="Corpsdetexte"/>
        <w:rPr>
          <w:rFonts w:ascii="Arial" w:hAnsi="Arial"/>
          <w:sz w:val="24"/>
          <w:szCs w:val="24"/>
        </w:rPr>
      </w:pPr>
      <w:r w:rsidRPr="0006420F">
        <w:rPr>
          <w:rFonts w:ascii="Arial" w:hAnsi="Arial" w:cs="Arial"/>
          <w:sz w:val="24"/>
          <w:szCs w:val="24"/>
        </w:rPr>
        <w:t xml:space="preserve">Les raisons ne sont obligatoires que pour les « informations les plus structurantes pour les opérateurs tiers, c’est-à-dire a minima l’ensemble des identifiants uniques et pérennes des immeubles et des éléments du réseau mutualisé, les adresses et coordonnées géographiques des éléments du réseau mutualisé et les capacités techniques maximales des points de mutualisation. Les ajouts ou suppressions d’immeubles ou d’éléments du réseau mutualisé sont également structurantes pour les opérateurs tiers et doivent ainsi être </w:t>
      </w:r>
      <w:proofErr w:type="spellStart"/>
      <w:r w:rsidRPr="0006420F">
        <w:rPr>
          <w:rFonts w:ascii="Arial" w:hAnsi="Arial" w:cs="Arial"/>
          <w:sz w:val="24"/>
          <w:szCs w:val="24"/>
        </w:rPr>
        <w:t>traçables</w:t>
      </w:r>
      <w:proofErr w:type="spellEnd"/>
      <w:r w:rsidRPr="0006420F">
        <w:rPr>
          <w:rFonts w:ascii="Arial" w:hAnsi="Arial" w:cs="Arial"/>
          <w:sz w:val="24"/>
          <w:szCs w:val="24"/>
        </w:rPr>
        <w:t>. » (</w:t>
      </w:r>
      <w:proofErr w:type="spellStart"/>
      <w:r w:rsidRPr="0006420F">
        <w:rPr>
          <w:rFonts w:ascii="Arial" w:hAnsi="Arial" w:cs="Arial"/>
          <w:sz w:val="24"/>
          <w:szCs w:val="24"/>
        </w:rPr>
        <w:t>cf</w:t>
      </w:r>
      <w:proofErr w:type="spellEnd"/>
      <w:r w:rsidRPr="0006420F">
        <w:rPr>
          <w:rFonts w:ascii="Arial" w:hAnsi="Arial" w:cs="Arial"/>
          <w:sz w:val="24"/>
          <w:szCs w:val="24"/>
        </w:rPr>
        <w:t xml:space="preserve"> motifs </w:t>
      </w:r>
      <w:r w:rsidR="00DA5164">
        <w:rPr>
          <w:rFonts w:ascii="Arial" w:hAnsi="Arial" w:cs="Arial"/>
          <w:sz w:val="24"/>
          <w:szCs w:val="24"/>
        </w:rPr>
        <w:t xml:space="preserve">de la </w:t>
      </w:r>
      <w:r w:rsidRPr="0006420F">
        <w:rPr>
          <w:rFonts w:ascii="Arial" w:hAnsi="Arial" w:cs="Arial"/>
          <w:sz w:val="24"/>
          <w:szCs w:val="24"/>
        </w:rPr>
        <w:t>décision ARCEP</w:t>
      </w:r>
      <w:r w:rsidR="00DA5164">
        <w:rPr>
          <w:rFonts w:ascii="Arial" w:hAnsi="Arial" w:cs="Arial"/>
          <w:sz w:val="24"/>
          <w:szCs w:val="24"/>
        </w:rPr>
        <w:t xml:space="preserve"> de juillet 2015</w:t>
      </w:r>
      <w:r w:rsidRPr="0006420F">
        <w:rPr>
          <w:rFonts w:ascii="Arial" w:hAnsi="Arial" w:cs="Arial"/>
          <w:sz w:val="24"/>
          <w:szCs w:val="24"/>
        </w:rPr>
        <w:t>)</w:t>
      </w:r>
    </w:p>
    <w:p w:rsidR="00C21249" w:rsidRPr="000078F4" w:rsidRDefault="00C21249" w:rsidP="00C21249">
      <w:pPr>
        <w:rPr>
          <w:rFonts w:ascii="Arial" w:hAnsi="Arial" w:cs="Arial"/>
          <w:sz w:val="20"/>
          <w:szCs w:val="20"/>
        </w:rPr>
      </w:pPr>
    </w:p>
    <w:p w:rsidR="0006420F" w:rsidRDefault="0006420F" w:rsidP="0006420F">
      <w:pPr>
        <w:pStyle w:val="Corpsdetexte"/>
        <w:rPr>
          <w:rFonts w:ascii="Arial" w:hAnsi="Arial"/>
          <w:sz w:val="24"/>
          <w:szCs w:val="24"/>
        </w:rPr>
      </w:pPr>
      <w:r w:rsidRPr="0006420F">
        <w:rPr>
          <w:rFonts w:ascii="Arial" w:hAnsi="Arial" w:cs="Arial"/>
          <w:sz w:val="24"/>
          <w:szCs w:val="24"/>
        </w:rPr>
        <w:t xml:space="preserve">Les champs dont la raison de la modification doit être </w:t>
      </w:r>
      <w:proofErr w:type="spellStart"/>
      <w:r w:rsidRPr="0006420F">
        <w:rPr>
          <w:rFonts w:ascii="Arial" w:hAnsi="Arial" w:cs="Arial"/>
          <w:sz w:val="24"/>
          <w:szCs w:val="24"/>
        </w:rPr>
        <w:t>historisée</w:t>
      </w:r>
      <w:proofErr w:type="spellEnd"/>
      <w:r w:rsidRPr="0006420F">
        <w:rPr>
          <w:rFonts w:ascii="Arial" w:hAnsi="Arial" w:cs="Arial"/>
          <w:sz w:val="24"/>
          <w:szCs w:val="24"/>
        </w:rPr>
        <w:t xml:space="preserve"> sont listés dans le fichier du protocole dans la colonne « </w:t>
      </w:r>
      <w:proofErr w:type="spellStart"/>
      <w:r w:rsidRPr="0006420F">
        <w:rPr>
          <w:rFonts w:ascii="Arial" w:hAnsi="Arial" w:cs="Arial"/>
          <w:sz w:val="24"/>
          <w:szCs w:val="24"/>
        </w:rPr>
        <w:t>ObligationHistorisationRaison</w:t>
      </w:r>
      <w:proofErr w:type="spellEnd"/>
      <w:r w:rsidRPr="0006420F">
        <w:rPr>
          <w:rFonts w:ascii="Arial" w:hAnsi="Arial" w:cs="Arial"/>
          <w:sz w:val="24"/>
          <w:szCs w:val="24"/>
        </w:rPr>
        <w:t> ».</w:t>
      </w:r>
    </w:p>
    <w:p w:rsidR="0006420F" w:rsidRPr="0006420F" w:rsidRDefault="004F2888" w:rsidP="0006420F">
      <w:pPr>
        <w:pStyle w:val="Corpsdetexte"/>
        <w:rPr>
          <w:rFonts w:ascii="Arial" w:hAnsi="Arial"/>
          <w:sz w:val="24"/>
          <w:szCs w:val="24"/>
        </w:rPr>
      </w:pPr>
      <w:r>
        <w:rPr>
          <w:rFonts w:ascii="Arial" w:hAnsi="Arial" w:cs="Arial"/>
          <w:sz w:val="24"/>
          <w:szCs w:val="24"/>
        </w:rPr>
        <w:t xml:space="preserve">Une liste de raisons normalisée à été définie en </w:t>
      </w:r>
      <w:proofErr w:type="spellStart"/>
      <w:r>
        <w:rPr>
          <w:rFonts w:ascii="Arial" w:hAnsi="Arial" w:cs="Arial"/>
          <w:sz w:val="24"/>
          <w:szCs w:val="24"/>
        </w:rPr>
        <w:t>Interop</w:t>
      </w:r>
      <w:proofErr w:type="spellEnd"/>
      <w:r>
        <w:rPr>
          <w:rFonts w:ascii="Arial" w:hAnsi="Arial" w:cs="Arial"/>
          <w:sz w:val="24"/>
          <w:szCs w:val="24"/>
        </w:rPr>
        <w:t xml:space="preserve">. Elle </w:t>
      </w:r>
      <w:r w:rsidR="0006420F" w:rsidRPr="0006420F">
        <w:rPr>
          <w:rFonts w:ascii="Arial" w:hAnsi="Arial" w:cs="Arial"/>
          <w:sz w:val="24"/>
          <w:szCs w:val="24"/>
        </w:rPr>
        <w:t>est commune aux fichiers historiques IPE et CPN mais seuls certains motifs seront utilisés dans l’historique CPN</w:t>
      </w:r>
    </w:p>
    <w:p w:rsidR="0006420F" w:rsidRPr="0006420F" w:rsidRDefault="0006420F" w:rsidP="0006420F">
      <w:pPr>
        <w:pStyle w:val="Corpsdetexte"/>
        <w:rPr>
          <w:rFonts w:ascii="Arial" w:hAnsi="Arial"/>
          <w:sz w:val="24"/>
          <w:szCs w:val="24"/>
        </w:rPr>
      </w:pPr>
      <w:r w:rsidRPr="0006420F">
        <w:rPr>
          <w:rFonts w:ascii="Arial" w:hAnsi="Arial" w:cs="Arial"/>
          <w:sz w:val="24"/>
          <w:szCs w:val="24"/>
        </w:rPr>
        <w:t xml:space="preserve">Dans le cas où plusieurs modifications ont lieu simultanément, le champ raison concatène les raisons des différentes modifications, séparées par un | </w:t>
      </w:r>
    </w:p>
    <w:p w:rsidR="0006420F" w:rsidRDefault="0006420F" w:rsidP="0006420F"/>
    <w:p w:rsidR="0006420F" w:rsidRDefault="00BF60C6" w:rsidP="0006420F">
      <w:pPr>
        <w:pStyle w:val="Titre2"/>
        <w:rPr>
          <w:rFonts w:cs="Arial"/>
          <w:sz w:val="24"/>
          <w:szCs w:val="24"/>
        </w:rPr>
      </w:pPr>
      <w:bookmarkStart w:id="17" w:name="_Toc465079907"/>
      <w:r>
        <w:rPr>
          <w:rFonts w:cs="Arial"/>
          <w:sz w:val="24"/>
          <w:szCs w:val="24"/>
        </w:rPr>
        <w:t>Cible et f</w:t>
      </w:r>
      <w:r w:rsidR="00CC2890" w:rsidRPr="00CC2890">
        <w:rPr>
          <w:rFonts w:cs="Arial"/>
          <w:sz w:val="24"/>
          <w:szCs w:val="24"/>
        </w:rPr>
        <w:t>orme d’envoi des échanges d’informations périodiques :</w:t>
      </w:r>
      <w:bookmarkEnd w:id="17"/>
    </w:p>
    <w:p w:rsidR="0006420F" w:rsidRDefault="0006420F" w:rsidP="0006420F">
      <w:pPr>
        <w:jc w:val="both"/>
        <w:rPr>
          <w:rFonts w:ascii="Arial" w:hAnsi="Arial"/>
        </w:rPr>
      </w:pPr>
    </w:p>
    <w:p w:rsidR="00BF60C6" w:rsidRPr="00CC2890" w:rsidRDefault="00BF60C6" w:rsidP="00BF60C6">
      <w:pPr>
        <w:pStyle w:val="Corpsdetexte"/>
        <w:rPr>
          <w:rFonts w:ascii="Arial" w:hAnsi="Arial" w:cs="Arial"/>
          <w:b/>
          <w:sz w:val="24"/>
          <w:szCs w:val="24"/>
        </w:rPr>
      </w:pPr>
      <w:r>
        <w:rPr>
          <w:rFonts w:ascii="Arial" w:hAnsi="Arial" w:cs="Arial"/>
          <w:b/>
          <w:sz w:val="24"/>
          <w:szCs w:val="24"/>
        </w:rPr>
        <w:t>Cible :</w:t>
      </w:r>
    </w:p>
    <w:p w:rsidR="0006420F" w:rsidRPr="0006420F" w:rsidRDefault="00BF60C6" w:rsidP="0006420F">
      <w:pPr>
        <w:pStyle w:val="Corpsdetexte"/>
        <w:rPr>
          <w:rFonts w:ascii="Arial" w:hAnsi="Arial"/>
          <w:sz w:val="24"/>
          <w:szCs w:val="24"/>
        </w:rPr>
      </w:pPr>
      <w:r>
        <w:rPr>
          <w:rFonts w:ascii="Arial" w:hAnsi="Arial" w:cs="Arial"/>
          <w:sz w:val="24"/>
          <w:szCs w:val="24"/>
        </w:rPr>
        <w:lastRenderedPageBreak/>
        <w:t>Les fichiers d’échange d’information périodique</w:t>
      </w:r>
      <w:r w:rsidR="009134E1">
        <w:rPr>
          <w:rFonts w:ascii="Arial" w:hAnsi="Arial" w:cs="Arial"/>
          <w:sz w:val="24"/>
          <w:szCs w:val="24"/>
        </w:rPr>
        <w:t>s</w:t>
      </w:r>
      <w:r>
        <w:rPr>
          <w:rFonts w:ascii="Arial" w:hAnsi="Arial" w:cs="Arial"/>
          <w:sz w:val="24"/>
          <w:szCs w:val="24"/>
        </w:rPr>
        <w:t xml:space="preserve"> sont mis à disposition de tous les OC signataires de la convention d’accès FTTH, conformément à la réglementation. Ces fichiers sont non personnalisés par OC</w:t>
      </w:r>
    </w:p>
    <w:p w:rsidR="0006420F" w:rsidRDefault="0006420F" w:rsidP="0006420F">
      <w:pPr>
        <w:jc w:val="both"/>
        <w:rPr>
          <w:rFonts w:ascii="Arial" w:hAnsi="Arial"/>
          <w:b/>
        </w:rPr>
      </w:pPr>
    </w:p>
    <w:p w:rsidR="0006420F" w:rsidRPr="0006420F" w:rsidRDefault="0006420F" w:rsidP="0006420F">
      <w:pPr>
        <w:jc w:val="both"/>
        <w:rPr>
          <w:rFonts w:ascii="Arial" w:hAnsi="Arial"/>
          <w:b/>
        </w:rPr>
      </w:pPr>
      <w:r w:rsidRPr="0006420F">
        <w:rPr>
          <w:rFonts w:ascii="Arial" w:hAnsi="Arial" w:cs="Arial"/>
          <w:b/>
        </w:rPr>
        <w:t>Forme d’envoi</w:t>
      </w:r>
      <w:r w:rsidR="00BF60C6">
        <w:rPr>
          <w:rFonts w:ascii="Arial" w:hAnsi="Arial" w:cs="Arial"/>
          <w:b/>
        </w:rPr>
        <w:t> :</w:t>
      </w:r>
    </w:p>
    <w:p w:rsidR="0006420F" w:rsidRDefault="00CC2890" w:rsidP="0006420F">
      <w:pPr>
        <w:jc w:val="both"/>
        <w:rPr>
          <w:rFonts w:ascii="Arial" w:hAnsi="Arial"/>
        </w:rPr>
      </w:pPr>
      <w:r w:rsidRPr="00CC2890">
        <w:rPr>
          <w:rFonts w:ascii="Arial" w:hAnsi="Arial" w:cs="Arial"/>
        </w:rPr>
        <w:t>Les fichiers sont</w:t>
      </w:r>
      <w:r>
        <w:rPr>
          <w:rFonts w:ascii="Arial" w:hAnsi="Arial" w:cs="Arial"/>
        </w:rPr>
        <w:t xml:space="preserve"> mis à disposition des OC sur une</w:t>
      </w:r>
      <w:r w:rsidRPr="00CC2890">
        <w:rPr>
          <w:rFonts w:ascii="Arial" w:hAnsi="Arial" w:cs="Arial"/>
        </w:rPr>
        <w:t xml:space="preserve"> plateforme </w:t>
      </w:r>
      <w:r>
        <w:rPr>
          <w:rFonts w:ascii="Arial" w:hAnsi="Arial" w:cs="Arial"/>
        </w:rPr>
        <w:t>de l’OI</w:t>
      </w:r>
      <w:r w:rsidR="00D66701">
        <w:rPr>
          <w:rFonts w:ascii="Arial" w:hAnsi="Arial" w:cs="Arial"/>
        </w:rPr>
        <w:t xml:space="preserve">. </w:t>
      </w:r>
      <w:r w:rsidRPr="00CC2890">
        <w:rPr>
          <w:rFonts w:ascii="Arial" w:hAnsi="Arial" w:cs="Arial"/>
        </w:rPr>
        <w:t xml:space="preserve">La définition technique des conditions associées à cet </w:t>
      </w:r>
      <w:r w:rsidR="00C25E9C">
        <w:rPr>
          <w:rFonts w:ascii="Arial" w:hAnsi="Arial" w:cs="Arial"/>
        </w:rPr>
        <w:t>échange d’informations</w:t>
      </w:r>
      <w:r w:rsidRPr="00CC2890">
        <w:rPr>
          <w:rFonts w:ascii="Arial" w:hAnsi="Arial" w:cs="Arial"/>
        </w:rPr>
        <w:t xml:space="preserve"> se fait en bilatérale entre OI et OC</w:t>
      </w:r>
    </w:p>
    <w:p w:rsidR="00CC2890" w:rsidRDefault="00CC2890" w:rsidP="00CC2890">
      <w:pPr>
        <w:pStyle w:val="Corpsdetexte"/>
        <w:rPr>
          <w:rFonts w:ascii="Arial" w:hAnsi="Arial" w:cs="Arial"/>
          <w:b/>
          <w:sz w:val="24"/>
          <w:szCs w:val="24"/>
        </w:rPr>
      </w:pPr>
    </w:p>
    <w:p w:rsidR="00FE6043" w:rsidRDefault="00FE6043" w:rsidP="00FE6043">
      <w:pPr>
        <w:pStyle w:val="Corpsdetexte"/>
        <w:rPr>
          <w:rFonts w:ascii="Arial" w:hAnsi="Arial" w:cs="Arial"/>
          <w:sz w:val="24"/>
          <w:szCs w:val="24"/>
        </w:rPr>
      </w:pPr>
    </w:p>
    <w:p w:rsidR="00CC2890" w:rsidRPr="001E061D" w:rsidRDefault="00CC2890" w:rsidP="00FA57AC">
      <w:pPr>
        <w:pStyle w:val="Corpsdetexte"/>
        <w:rPr>
          <w:rFonts w:ascii="Arial" w:hAnsi="Arial" w:cs="Arial"/>
          <w:sz w:val="24"/>
          <w:szCs w:val="24"/>
        </w:rPr>
      </w:pPr>
    </w:p>
    <w:p w:rsidR="005A4796" w:rsidRPr="001E061D" w:rsidRDefault="005A4796" w:rsidP="00FA57AC">
      <w:pPr>
        <w:pStyle w:val="Titre1"/>
        <w:rPr>
          <w:rFonts w:cs="Arial"/>
          <w:sz w:val="24"/>
          <w:szCs w:val="24"/>
        </w:rPr>
      </w:pPr>
      <w:bookmarkStart w:id="18" w:name="_Toc465079908"/>
      <w:r w:rsidRPr="001E061D">
        <w:rPr>
          <w:rFonts w:cs="Arial"/>
          <w:sz w:val="24"/>
          <w:szCs w:val="24"/>
        </w:rPr>
        <w:lastRenderedPageBreak/>
        <w:t xml:space="preserve">Mise </w:t>
      </w:r>
      <w:r w:rsidR="008A7520" w:rsidRPr="001E061D">
        <w:rPr>
          <w:rFonts w:cs="Arial"/>
          <w:sz w:val="24"/>
          <w:szCs w:val="24"/>
        </w:rPr>
        <w:t>à disposition</w:t>
      </w:r>
      <w:r w:rsidRPr="001E061D">
        <w:rPr>
          <w:rFonts w:cs="Arial"/>
          <w:sz w:val="24"/>
          <w:szCs w:val="24"/>
        </w:rPr>
        <w:t xml:space="preserve"> des PM</w:t>
      </w:r>
      <w:r w:rsidR="00B41FFF">
        <w:rPr>
          <w:rFonts w:cs="Arial"/>
          <w:sz w:val="24"/>
          <w:szCs w:val="24"/>
        </w:rPr>
        <w:t xml:space="preserve"> et des adresses associées</w:t>
      </w:r>
      <w:bookmarkEnd w:id="18"/>
    </w:p>
    <w:p w:rsidR="005A4796" w:rsidRPr="001E061D" w:rsidRDefault="005A4796" w:rsidP="0031024B">
      <w:pPr>
        <w:pStyle w:val="Titre2"/>
        <w:rPr>
          <w:rFonts w:cs="Arial"/>
          <w:sz w:val="24"/>
          <w:szCs w:val="24"/>
        </w:rPr>
      </w:pPr>
      <w:bookmarkStart w:id="19" w:name="_Toc465079909"/>
      <w:r w:rsidRPr="001E061D">
        <w:rPr>
          <w:rFonts w:cs="Arial"/>
          <w:sz w:val="24"/>
          <w:szCs w:val="24"/>
        </w:rPr>
        <w:t xml:space="preserve">Commande </w:t>
      </w:r>
      <w:r w:rsidR="004C2AEC" w:rsidRPr="001E061D">
        <w:rPr>
          <w:rFonts w:cs="Arial"/>
          <w:sz w:val="24"/>
          <w:szCs w:val="24"/>
        </w:rPr>
        <w:t xml:space="preserve">ou Demande </w:t>
      </w:r>
      <w:r w:rsidRPr="001E061D">
        <w:rPr>
          <w:rFonts w:cs="Arial"/>
          <w:sz w:val="24"/>
          <w:szCs w:val="24"/>
        </w:rPr>
        <w:t>Info Pm</w:t>
      </w:r>
      <w:bookmarkEnd w:id="19"/>
    </w:p>
    <w:p w:rsidR="005A4796" w:rsidRPr="001E061D" w:rsidRDefault="005A4796" w:rsidP="00FA57AC">
      <w:pPr>
        <w:pStyle w:val="Corpsdetexte"/>
        <w:rPr>
          <w:rFonts w:ascii="Arial" w:hAnsi="Arial" w:cs="Arial"/>
          <w:sz w:val="24"/>
          <w:szCs w:val="24"/>
        </w:rPr>
      </w:pPr>
      <w:r w:rsidRPr="001E061D">
        <w:rPr>
          <w:rFonts w:ascii="Arial" w:hAnsi="Arial" w:cs="Arial"/>
          <w:sz w:val="24"/>
          <w:szCs w:val="24"/>
        </w:rPr>
        <w:t xml:space="preserve">Le message Commande Info PM peut initier le processus de mise </w:t>
      </w:r>
      <w:r w:rsidR="004C2AEC" w:rsidRPr="001E061D">
        <w:rPr>
          <w:rFonts w:ascii="Arial" w:hAnsi="Arial" w:cs="Arial"/>
          <w:sz w:val="24"/>
          <w:szCs w:val="24"/>
        </w:rPr>
        <w:t>à disposition</w:t>
      </w:r>
      <w:r w:rsidRPr="001E061D">
        <w:rPr>
          <w:rFonts w:ascii="Arial" w:hAnsi="Arial" w:cs="Arial"/>
          <w:sz w:val="24"/>
          <w:szCs w:val="24"/>
        </w:rPr>
        <w:t xml:space="preserve"> d’un PM. Cependant, il n’est pas nécessaire dans le cas du cofinancement.</w:t>
      </w:r>
    </w:p>
    <w:p w:rsidR="005A4796" w:rsidRPr="001E061D" w:rsidRDefault="004C2AEC" w:rsidP="00FA57AC">
      <w:pPr>
        <w:pStyle w:val="Corpsdetexte"/>
        <w:rPr>
          <w:rFonts w:ascii="Arial" w:hAnsi="Arial" w:cs="Arial"/>
          <w:sz w:val="24"/>
          <w:szCs w:val="24"/>
        </w:rPr>
      </w:pPr>
      <w:r w:rsidRPr="001E061D">
        <w:rPr>
          <w:rFonts w:ascii="Arial" w:hAnsi="Arial" w:cs="Arial"/>
          <w:sz w:val="24"/>
          <w:szCs w:val="24"/>
        </w:rPr>
        <w:t>L</w:t>
      </w:r>
      <w:r w:rsidR="005A4796" w:rsidRPr="001E061D">
        <w:rPr>
          <w:rFonts w:ascii="Arial" w:hAnsi="Arial" w:cs="Arial"/>
          <w:sz w:val="24"/>
          <w:szCs w:val="24"/>
        </w:rPr>
        <w:t xml:space="preserve">e PM peut être </w:t>
      </w:r>
      <w:r w:rsidR="002D3083" w:rsidRPr="001E061D">
        <w:rPr>
          <w:rFonts w:ascii="Arial" w:hAnsi="Arial" w:cs="Arial"/>
          <w:sz w:val="24"/>
          <w:szCs w:val="24"/>
        </w:rPr>
        <w:t xml:space="preserve">mis </w:t>
      </w:r>
      <w:r w:rsidRPr="001E061D">
        <w:rPr>
          <w:rFonts w:ascii="Arial" w:hAnsi="Arial" w:cs="Arial"/>
          <w:sz w:val="24"/>
          <w:szCs w:val="24"/>
        </w:rPr>
        <w:t>à disposition, voire ouvert commercialement avant qu</w:t>
      </w:r>
      <w:r w:rsidR="00703AB3" w:rsidRPr="001E061D">
        <w:rPr>
          <w:rFonts w:ascii="Arial" w:hAnsi="Arial" w:cs="Arial"/>
          <w:sz w:val="24"/>
          <w:szCs w:val="24"/>
        </w:rPr>
        <w:t xml:space="preserve">’un </w:t>
      </w:r>
      <w:r w:rsidR="005A4796" w:rsidRPr="001E061D">
        <w:rPr>
          <w:rFonts w:ascii="Arial" w:hAnsi="Arial" w:cs="Arial"/>
          <w:sz w:val="24"/>
          <w:szCs w:val="24"/>
        </w:rPr>
        <w:t xml:space="preserve">OC </w:t>
      </w:r>
      <w:r w:rsidR="002D3083" w:rsidRPr="001E061D">
        <w:rPr>
          <w:rFonts w:ascii="Arial" w:hAnsi="Arial" w:cs="Arial"/>
          <w:sz w:val="24"/>
          <w:szCs w:val="24"/>
        </w:rPr>
        <w:t xml:space="preserve">ne </w:t>
      </w:r>
      <w:r w:rsidR="005A4796" w:rsidRPr="001E061D">
        <w:rPr>
          <w:rFonts w:ascii="Arial" w:hAnsi="Arial" w:cs="Arial"/>
          <w:sz w:val="24"/>
          <w:szCs w:val="24"/>
        </w:rPr>
        <w:t xml:space="preserve">passe sa commande. </w:t>
      </w:r>
    </w:p>
    <w:p w:rsidR="005A4796" w:rsidRPr="001E061D" w:rsidRDefault="005A4796" w:rsidP="00FA57AC">
      <w:pPr>
        <w:pStyle w:val="Corpsdetexte"/>
        <w:rPr>
          <w:rFonts w:ascii="Arial" w:hAnsi="Arial" w:cs="Arial"/>
          <w:sz w:val="24"/>
          <w:szCs w:val="24"/>
        </w:rPr>
      </w:pPr>
      <w:r w:rsidRPr="001E061D">
        <w:rPr>
          <w:rFonts w:ascii="Arial" w:hAnsi="Arial" w:cs="Arial"/>
          <w:sz w:val="24"/>
          <w:szCs w:val="24"/>
        </w:rPr>
        <w:t>La commande de PM est utilisée comme : </w:t>
      </w:r>
    </w:p>
    <w:p w:rsidR="005A4796" w:rsidRPr="001E061D" w:rsidRDefault="005A4796" w:rsidP="00FA57AC">
      <w:pPr>
        <w:pStyle w:val="Listepuces"/>
        <w:tabs>
          <w:tab w:val="left" w:pos="1134"/>
        </w:tabs>
        <w:rPr>
          <w:rFonts w:ascii="Arial" w:hAnsi="Arial" w:cs="Arial"/>
          <w:sz w:val="24"/>
          <w:szCs w:val="24"/>
        </w:rPr>
      </w:pPr>
      <w:r w:rsidRPr="001E061D">
        <w:rPr>
          <w:rFonts w:ascii="Arial" w:hAnsi="Arial" w:cs="Arial"/>
          <w:sz w:val="24"/>
          <w:szCs w:val="24"/>
        </w:rPr>
        <w:t>une commande qui initie alors le processus dans le cas d’une souscription de PM unitaire;</w:t>
      </w:r>
    </w:p>
    <w:p w:rsidR="005A4796" w:rsidRPr="001E061D" w:rsidRDefault="005A4796" w:rsidP="00FA57AC">
      <w:pPr>
        <w:pStyle w:val="Listepuces"/>
        <w:tabs>
          <w:tab w:val="left" w:pos="1134"/>
        </w:tabs>
        <w:rPr>
          <w:rFonts w:ascii="Arial" w:hAnsi="Arial" w:cs="Arial"/>
          <w:sz w:val="24"/>
          <w:szCs w:val="24"/>
        </w:rPr>
      </w:pPr>
      <w:r w:rsidRPr="001E061D">
        <w:rPr>
          <w:rFonts w:ascii="Arial" w:hAnsi="Arial" w:cs="Arial"/>
          <w:sz w:val="24"/>
          <w:szCs w:val="24"/>
        </w:rPr>
        <w:t>une demande d’information à jour dans le cas de cofinancement entre l’OC et l’opérateur d’immeuble : cette demande peut être notamment utile pour la réalisation d’adduction au PM à une date postérieure à son ouverture commerciale officielle</w:t>
      </w:r>
      <w:r w:rsidR="00B135D4" w:rsidRPr="001E061D">
        <w:rPr>
          <w:rFonts w:ascii="Arial" w:hAnsi="Arial" w:cs="Arial"/>
          <w:sz w:val="24"/>
          <w:szCs w:val="24"/>
        </w:rPr>
        <w:t>.</w:t>
      </w:r>
    </w:p>
    <w:p w:rsidR="009E6B34" w:rsidRPr="001E061D" w:rsidRDefault="009E6B34" w:rsidP="00FA57AC">
      <w:pPr>
        <w:pStyle w:val="Corpsdetexte"/>
        <w:rPr>
          <w:rFonts w:ascii="Arial" w:hAnsi="Arial" w:cs="Arial"/>
          <w:sz w:val="24"/>
          <w:szCs w:val="24"/>
        </w:rPr>
      </w:pPr>
    </w:p>
    <w:p w:rsidR="005A4796" w:rsidRPr="001E061D" w:rsidRDefault="005A4796" w:rsidP="00FA57AC">
      <w:pPr>
        <w:pStyle w:val="Corpsdetexte"/>
        <w:rPr>
          <w:rFonts w:ascii="Arial" w:hAnsi="Arial" w:cs="Arial"/>
          <w:sz w:val="24"/>
          <w:szCs w:val="24"/>
        </w:rPr>
      </w:pPr>
      <w:r w:rsidRPr="001E061D">
        <w:rPr>
          <w:rFonts w:ascii="Arial" w:hAnsi="Arial" w:cs="Arial"/>
          <w:sz w:val="24"/>
          <w:szCs w:val="24"/>
        </w:rPr>
        <w:t xml:space="preserve">Dans le cas de </w:t>
      </w:r>
      <w:r w:rsidR="00B26A9F" w:rsidRPr="001E061D">
        <w:rPr>
          <w:rFonts w:ascii="Arial" w:hAnsi="Arial" w:cs="Arial"/>
          <w:sz w:val="24"/>
          <w:szCs w:val="24"/>
        </w:rPr>
        <w:t xml:space="preserve">commande </w:t>
      </w:r>
      <w:r w:rsidRPr="001E061D">
        <w:rPr>
          <w:rFonts w:ascii="Arial" w:hAnsi="Arial" w:cs="Arial"/>
          <w:sz w:val="24"/>
          <w:szCs w:val="24"/>
        </w:rPr>
        <w:t xml:space="preserve">unitaire d’un PM, hors tout accord de cofinancement, l’OC devra nécessairement initier le processus de mise </w:t>
      </w:r>
      <w:r w:rsidR="00703AB3" w:rsidRPr="001E061D">
        <w:rPr>
          <w:rFonts w:ascii="Arial" w:hAnsi="Arial" w:cs="Arial"/>
          <w:sz w:val="24"/>
          <w:szCs w:val="24"/>
        </w:rPr>
        <w:t>à disposition</w:t>
      </w:r>
      <w:r w:rsidRPr="001E061D">
        <w:rPr>
          <w:rFonts w:ascii="Arial" w:hAnsi="Arial" w:cs="Arial"/>
          <w:sz w:val="24"/>
          <w:szCs w:val="24"/>
        </w:rPr>
        <w:t xml:space="preserve"> du PM par une commande PM au format défini dans le cadre du protocole d’échange.</w:t>
      </w:r>
      <w:r w:rsidR="00B26A9F" w:rsidRPr="001E061D">
        <w:rPr>
          <w:rFonts w:ascii="Arial" w:hAnsi="Arial" w:cs="Arial"/>
          <w:sz w:val="24"/>
          <w:szCs w:val="24"/>
        </w:rPr>
        <w:t xml:space="preserve"> Cette commande unitaire ne peut se faire qu’à partir de l’état de PM EN COURS DE DEPLOIEMENT.</w:t>
      </w:r>
    </w:p>
    <w:p w:rsidR="0098302B" w:rsidRDefault="005A4796" w:rsidP="00FA57AC">
      <w:pPr>
        <w:pStyle w:val="Corpsdetexte"/>
        <w:rPr>
          <w:rFonts w:ascii="Arial" w:hAnsi="Arial" w:cs="Arial"/>
          <w:sz w:val="24"/>
          <w:szCs w:val="24"/>
        </w:rPr>
      </w:pPr>
      <w:r w:rsidRPr="001E061D">
        <w:rPr>
          <w:rFonts w:ascii="Arial" w:hAnsi="Arial" w:cs="Arial"/>
          <w:sz w:val="24"/>
          <w:szCs w:val="24"/>
        </w:rPr>
        <w:t xml:space="preserve">Dans le cas d’un cofinancement </w:t>
      </w:r>
      <w:r w:rsidRPr="001E061D">
        <w:rPr>
          <w:rFonts w:ascii="Arial" w:hAnsi="Arial" w:cs="Arial"/>
          <w:i/>
          <w:sz w:val="24"/>
          <w:szCs w:val="24"/>
        </w:rPr>
        <w:t xml:space="preserve">ab </w:t>
      </w:r>
      <w:proofErr w:type="spellStart"/>
      <w:r w:rsidRPr="001E061D">
        <w:rPr>
          <w:rFonts w:ascii="Arial" w:hAnsi="Arial" w:cs="Arial"/>
          <w:i/>
          <w:sz w:val="24"/>
          <w:szCs w:val="24"/>
        </w:rPr>
        <w:t>initio</w:t>
      </w:r>
      <w:proofErr w:type="spellEnd"/>
      <w:r w:rsidRPr="001E061D">
        <w:rPr>
          <w:rFonts w:ascii="Arial" w:hAnsi="Arial" w:cs="Arial"/>
          <w:sz w:val="24"/>
          <w:szCs w:val="24"/>
        </w:rPr>
        <w:t xml:space="preserve"> ou </w:t>
      </w:r>
      <w:r w:rsidRPr="001E061D">
        <w:rPr>
          <w:rFonts w:ascii="Arial" w:hAnsi="Arial" w:cs="Arial"/>
          <w:i/>
          <w:sz w:val="24"/>
          <w:szCs w:val="24"/>
        </w:rPr>
        <w:t>a posteriori</w:t>
      </w:r>
      <w:r w:rsidRPr="001E061D">
        <w:rPr>
          <w:rFonts w:ascii="Arial" w:hAnsi="Arial" w:cs="Arial"/>
          <w:sz w:val="24"/>
          <w:szCs w:val="24"/>
        </w:rPr>
        <w:t>, l’OI considère que l’OC a passé commande des PM faisant l'objet d'une mise à disposition pendant la période d'engagement de l'OC</w:t>
      </w:r>
      <w:r w:rsidR="002D3083" w:rsidRPr="001E061D">
        <w:rPr>
          <w:rFonts w:ascii="Arial" w:hAnsi="Arial" w:cs="Arial"/>
          <w:sz w:val="24"/>
          <w:szCs w:val="24"/>
        </w:rPr>
        <w:t xml:space="preserve"> sur le périmètre de l’appel à cofinancement</w:t>
      </w:r>
      <w:r w:rsidRPr="001E061D">
        <w:rPr>
          <w:rFonts w:ascii="Arial" w:hAnsi="Arial" w:cs="Arial"/>
          <w:sz w:val="24"/>
          <w:szCs w:val="24"/>
        </w:rPr>
        <w:t xml:space="preserve">. L’OC n’a pas besoin de déposer une commande </w:t>
      </w:r>
      <w:r w:rsidR="002D3083" w:rsidRPr="001E061D">
        <w:rPr>
          <w:rFonts w:ascii="Arial" w:hAnsi="Arial" w:cs="Arial"/>
          <w:sz w:val="24"/>
          <w:szCs w:val="24"/>
        </w:rPr>
        <w:t xml:space="preserve">PM </w:t>
      </w:r>
      <w:r w:rsidRPr="001E061D">
        <w:rPr>
          <w:rFonts w:ascii="Arial" w:hAnsi="Arial" w:cs="Arial"/>
          <w:sz w:val="24"/>
          <w:szCs w:val="24"/>
        </w:rPr>
        <w:t xml:space="preserve">à l’OI pour initier le processus de mise </w:t>
      </w:r>
      <w:r w:rsidR="00703AB3" w:rsidRPr="001E061D">
        <w:rPr>
          <w:rFonts w:ascii="Arial" w:hAnsi="Arial" w:cs="Arial"/>
          <w:sz w:val="24"/>
          <w:szCs w:val="24"/>
        </w:rPr>
        <w:t>à disposition</w:t>
      </w:r>
      <w:r w:rsidRPr="001E061D">
        <w:rPr>
          <w:rFonts w:ascii="Arial" w:hAnsi="Arial" w:cs="Arial"/>
          <w:sz w:val="24"/>
          <w:szCs w:val="24"/>
        </w:rPr>
        <w:t xml:space="preserve"> d’un PM. Il recevra automatiquement le message de compte-rendu de mise à disposition </w:t>
      </w:r>
      <w:r w:rsidR="009E6B34" w:rsidRPr="001E061D">
        <w:rPr>
          <w:rFonts w:ascii="Arial" w:hAnsi="Arial" w:cs="Arial"/>
          <w:sz w:val="24"/>
          <w:szCs w:val="24"/>
        </w:rPr>
        <w:t xml:space="preserve"> sur le périmètre cofinancé</w:t>
      </w:r>
      <w:r w:rsidRPr="001E061D">
        <w:rPr>
          <w:rFonts w:ascii="Arial" w:hAnsi="Arial" w:cs="Arial"/>
          <w:sz w:val="24"/>
          <w:szCs w:val="24"/>
        </w:rPr>
        <w:t>.</w:t>
      </w:r>
    </w:p>
    <w:p w:rsidR="005128A3" w:rsidRDefault="005128A3" w:rsidP="00FA57AC">
      <w:pPr>
        <w:pStyle w:val="Corpsdetexte"/>
        <w:rPr>
          <w:rFonts w:ascii="Arial" w:hAnsi="Arial" w:cs="Arial"/>
          <w:sz w:val="24"/>
          <w:szCs w:val="24"/>
        </w:rPr>
      </w:pPr>
    </w:p>
    <w:p w:rsidR="00E031C3" w:rsidRPr="00E031C3" w:rsidRDefault="00E031C3" w:rsidP="00E031C3">
      <w:pPr>
        <w:pStyle w:val="Corpsdetexte"/>
        <w:numPr>
          <w:ilvl w:val="0"/>
          <w:numId w:val="31"/>
        </w:numPr>
        <w:rPr>
          <w:rFonts w:ascii="Arial" w:hAnsi="Arial" w:cs="Arial"/>
          <w:sz w:val="24"/>
          <w:szCs w:val="24"/>
        </w:rPr>
      </w:pPr>
      <w:r w:rsidRPr="00E031C3">
        <w:rPr>
          <w:rFonts w:ascii="Arial" w:hAnsi="Arial" w:cs="Arial"/>
          <w:sz w:val="24"/>
          <w:szCs w:val="24"/>
        </w:rPr>
        <w:t>Précision des modalités de traitement du flux de commande d’info :</w:t>
      </w:r>
    </w:p>
    <w:p w:rsidR="00E031C3" w:rsidRPr="00E031C3" w:rsidRDefault="00E031C3" w:rsidP="00E031C3">
      <w:pPr>
        <w:pStyle w:val="Corpsdetexte"/>
        <w:numPr>
          <w:ilvl w:val="1"/>
          <w:numId w:val="31"/>
        </w:numPr>
        <w:rPr>
          <w:rFonts w:ascii="Arial" w:hAnsi="Arial" w:cs="Arial"/>
          <w:sz w:val="24"/>
          <w:szCs w:val="24"/>
        </w:rPr>
      </w:pPr>
      <w:r w:rsidRPr="00E031C3">
        <w:rPr>
          <w:rFonts w:ascii="Arial" w:hAnsi="Arial" w:cs="Arial"/>
          <w:sz w:val="24"/>
          <w:szCs w:val="24"/>
        </w:rPr>
        <w:t>Si le PM a été livré en COFI et l’OC passe une commande en UNIT, alors l’OI renvoie un AR KO</w:t>
      </w:r>
    </w:p>
    <w:p w:rsidR="00E031C3" w:rsidRPr="00E031C3" w:rsidRDefault="00E031C3" w:rsidP="00E031C3">
      <w:pPr>
        <w:pStyle w:val="Corpsdetexte"/>
        <w:numPr>
          <w:ilvl w:val="1"/>
          <w:numId w:val="31"/>
        </w:numPr>
        <w:rPr>
          <w:rFonts w:ascii="Arial" w:hAnsi="Arial" w:cs="Arial"/>
          <w:sz w:val="24"/>
          <w:szCs w:val="24"/>
        </w:rPr>
      </w:pPr>
      <w:r w:rsidRPr="00E031C3">
        <w:rPr>
          <w:rFonts w:ascii="Arial" w:hAnsi="Arial" w:cs="Arial"/>
          <w:sz w:val="24"/>
          <w:szCs w:val="24"/>
        </w:rPr>
        <w:t>Si le PM a été livré en UNIT et l’OC passe une commande en COFI alors l'OI renvoie un AR KO</w:t>
      </w:r>
    </w:p>
    <w:p w:rsidR="00E031C3" w:rsidRPr="00E031C3" w:rsidRDefault="00E031C3" w:rsidP="00E031C3">
      <w:pPr>
        <w:pStyle w:val="Corpsdetexte"/>
        <w:numPr>
          <w:ilvl w:val="1"/>
          <w:numId w:val="31"/>
        </w:numPr>
        <w:rPr>
          <w:rFonts w:ascii="Arial" w:hAnsi="Arial" w:cs="Arial"/>
          <w:sz w:val="24"/>
          <w:szCs w:val="24"/>
        </w:rPr>
      </w:pPr>
      <w:r w:rsidRPr="00E031C3">
        <w:rPr>
          <w:rFonts w:ascii="Arial" w:hAnsi="Arial" w:cs="Arial"/>
          <w:sz w:val="24"/>
          <w:szCs w:val="24"/>
        </w:rPr>
        <w:t>Si l'OC passe une 1ère commande UNIT, il s'agit d'une commande en unitaire. Ensuite</w:t>
      </w:r>
      <w:r w:rsidR="00884C04">
        <w:rPr>
          <w:rFonts w:ascii="Arial" w:hAnsi="Arial" w:cs="Arial"/>
          <w:sz w:val="24"/>
          <w:szCs w:val="24"/>
        </w:rPr>
        <w:t>,</w:t>
      </w:r>
      <w:r w:rsidRPr="00E031C3">
        <w:rPr>
          <w:rFonts w:ascii="Arial" w:hAnsi="Arial" w:cs="Arial"/>
          <w:sz w:val="24"/>
          <w:szCs w:val="24"/>
        </w:rPr>
        <w:t xml:space="preserve"> toute nouvelle commande en UNIT sera une demande d'informations à jour, l'OI renvoie le CR MAJ</w:t>
      </w:r>
    </w:p>
    <w:p w:rsidR="00E031C3" w:rsidRPr="00E031C3" w:rsidRDefault="00E031C3" w:rsidP="00E031C3">
      <w:pPr>
        <w:pStyle w:val="Corpsdetexte"/>
        <w:numPr>
          <w:ilvl w:val="1"/>
          <w:numId w:val="31"/>
        </w:numPr>
        <w:rPr>
          <w:rFonts w:ascii="Arial" w:hAnsi="Arial" w:cs="Arial"/>
          <w:sz w:val="24"/>
          <w:szCs w:val="24"/>
        </w:rPr>
      </w:pPr>
      <w:r w:rsidRPr="00E031C3">
        <w:rPr>
          <w:rFonts w:ascii="Arial" w:hAnsi="Arial" w:cs="Arial"/>
          <w:sz w:val="24"/>
          <w:szCs w:val="24"/>
        </w:rPr>
        <w:t>Si l'OC</w:t>
      </w:r>
      <w:r w:rsidR="00884C04">
        <w:rPr>
          <w:rFonts w:ascii="Arial" w:hAnsi="Arial" w:cs="Arial"/>
          <w:sz w:val="24"/>
          <w:szCs w:val="24"/>
        </w:rPr>
        <w:t xml:space="preserve"> </w:t>
      </w:r>
      <w:proofErr w:type="spellStart"/>
      <w:r w:rsidR="00884C04">
        <w:rPr>
          <w:rFonts w:ascii="Arial" w:hAnsi="Arial" w:cs="Arial"/>
          <w:sz w:val="24"/>
          <w:szCs w:val="24"/>
        </w:rPr>
        <w:t>cofinanceur</w:t>
      </w:r>
      <w:proofErr w:type="spellEnd"/>
      <w:r w:rsidRPr="00E031C3">
        <w:rPr>
          <w:rFonts w:ascii="Arial" w:hAnsi="Arial" w:cs="Arial"/>
          <w:sz w:val="24"/>
          <w:szCs w:val="24"/>
        </w:rPr>
        <w:t xml:space="preserve"> passe une commande en COFI, alors il s'agit d'une demande d'informations à jour, l'OI renvoie le CR MAJ</w:t>
      </w:r>
    </w:p>
    <w:p w:rsidR="00E031C3" w:rsidRPr="00E031C3" w:rsidRDefault="00E031C3" w:rsidP="00E031C3">
      <w:pPr>
        <w:pStyle w:val="Corpsdetexte"/>
        <w:numPr>
          <w:ilvl w:val="1"/>
          <w:numId w:val="31"/>
        </w:numPr>
        <w:rPr>
          <w:rFonts w:ascii="Arial" w:hAnsi="Arial" w:cs="Arial"/>
          <w:sz w:val="24"/>
          <w:szCs w:val="24"/>
        </w:rPr>
      </w:pPr>
      <w:r w:rsidRPr="00E031C3">
        <w:rPr>
          <w:rFonts w:ascii="Arial" w:hAnsi="Arial" w:cs="Arial"/>
          <w:sz w:val="24"/>
          <w:szCs w:val="24"/>
        </w:rPr>
        <w:t>Le CR MAJ doit être un CR MAD complet intégrant tous les éléments prévus dans le zip : Plan, Fichier de position et CR MAD csv</w:t>
      </w:r>
    </w:p>
    <w:p w:rsidR="00E031C3" w:rsidRPr="00E031C3" w:rsidRDefault="00E031C3" w:rsidP="00E031C3">
      <w:pPr>
        <w:pStyle w:val="Corpsdetexte"/>
        <w:numPr>
          <w:ilvl w:val="1"/>
          <w:numId w:val="31"/>
        </w:numPr>
        <w:rPr>
          <w:rFonts w:ascii="Arial" w:hAnsi="Arial" w:cs="Arial"/>
          <w:sz w:val="24"/>
          <w:szCs w:val="24"/>
        </w:rPr>
      </w:pPr>
      <w:r w:rsidRPr="00E031C3">
        <w:rPr>
          <w:rFonts w:ascii="Arial" w:hAnsi="Arial" w:cs="Arial"/>
          <w:sz w:val="24"/>
          <w:szCs w:val="24"/>
        </w:rPr>
        <w:t>La prestation commerciale est inchangée pour les MAJ</w:t>
      </w:r>
    </w:p>
    <w:p w:rsidR="00E031C3" w:rsidRPr="00E031C3" w:rsidRDefault="00E031C3" w:rsidP="00E031C3">
      <w:pPr>
        <w:pStyle w:val="Corpsdetexte"/>
        <w:numPr>
          <w:ilvl w:val="1"/>
          <w:numId w:val="31"/>
        </w:numPr>
        <w:rPr>
          <w:rFonts w:ascii="Arial" w:hAnsi="Arial" w:cs="Arial"/>
          <w:sz w:val="24"/>
          <w:szCs w:val="24"/>
        </w:rPr>
      </w:pPr>
      <w:r w:rsidRPr="00E031C3">
        <w:rPr>
          <w:rFonts w:ascii="Arial" w:hAnsi="Arial" w:cs="Arial"/>
          <w:sz w:val="24"/>
          <w:szCs w:val="24"/>
        </w:rPr>
        <w:lastRenderedPageBreak/>
        <w:t xml:space="preserve">En tant qu’OC, la référence de la commande est relative à la demande, elle change à chaque nouvelle demande d’information </w:t>
      </w:r>
    </w:p>
    <w:p w:rsidR="005128A3" w:rsidRPr="001E061D" w:rsidRDefault="005128A3" w:rsidP="00FA57AC">
      <w:pPr>
        <w:pStyle w:val="Corpsdetexte"/>
        <w:rPr>
          <w:rFonts w:ascii="Arial" w:hAnsi="Arial" w:cs="Arial"/>
          <w:sz w:val="24"/>
          <w:szCs w:val="24"/>
        </w:rPr>
      </w:pPr>
    </w:p>
    <w:p w:rsidR="005A4796" w:rsidRPr="001E061D" w:rsidRDefault="005A4796" w:rsidP="0031024B">
      <w:pPr>
        <w:pStyle w:val="Titre2"/>
        <w:rPr>
          <w:rFonts w:cs="Arial"/>
          <w:sz w:val="24"/>
          <w:szCs w:val="24"/>
        </w:rPr>
      </w:pPr>
      <w:bookmarkStart w:id="20" w:name="_Toc273364173"/>
      <w:bookmarkStart w:id="21" w:name="_Toc296526957"/>
      <w:bookmarkStart w:id="22" w:name="_Toc465079910"/>
      <w:r w:rsidRPr="001E061D">
        <w:rPr>
          <w:rFonts w:cs="Arial"/>
          <w:sz w:val="24"/>
          <w:szCs w:val="24"/>
        </w:rPr>
        <w:t>Accusé de réception Commande/Demande d’information PM</w:t>
      </w:r>
      <w:bookmarkEnd w:id="20"/>
      <w:bookmarkEnd w:id="21"/>
      <w:bookmarkEnd w:id="22"/>
    </w:p>
    <w:p w:rsidR="005A4796" w:rsidRPr="001E061D" w:rsidRDefault="005A4796" w:rsidP="0031024B">
      <w:pPr>
        <w:pStyle w:val="Corpsdetexte"/>
        <w:rPr>
          <w:rFonts w:ascii="Arial" w:hAnsi="Arial" w:cs="Arial"/>
          <w:sz w:val="24"/>
          <w:szCs w:val="24"/>
        </w:rPr>
      </w:pPr>
      <w:r w:rsidRPr="001E061D">
        <w:rPr>
          <w:rFonts w:ascii="Arial" w:hAnsi="Arial" w:cs="Arial"/>
          <w:sz w:val="24"/>
          <w:szCs w:val="24"/>
        </w:rPr>
        <w:t>Ce message est une réponse systématique à la commande ou demande d’information sur un PM donné.</w:t>
      </w:r>
    </w:p>
    <w:p w:rsidR="005A4796" w:rsidRPr="001E061D" w:rsidRDefault="005A4796" w:rsidP="0031024B">
      <w:pPr>
        <w:pStyle w:val="Corpsdetexte"/>
        <w:rPr>
          <w:rFonts w:ascii="Arial" w:hAnsi="Arial" w:cs="Arial"/>
          <w:sz w:val="24"/>
          <w:szCs w:val="24"/>
        </w:rPr>
      </w:pPr>
      <w:r w:rsidRPr="001E061D">
        <w:rPr>
          <w:rFonts w:ascii="Arial" w:hAnsi="Arial" w:cs="Arial"/>
          <w:sz w:val="24"/>
          <w:szCs w:val="24"/>
        </w:rPr>
        <w:t xml:space="preserve">L’Accusé de Réception de la commande/demande d’information PM permet d’acquitter la réception et de communiquer à l’OC la référence de </w:t>
      </w:r>
      <w:r w:rsidR="00774FFE" w:rsidRPr="001E061D">
        <w:rPr>
          <w:rFonts w:ascii="Arial" w:hAnsi="Arial" w:cs="Arial"/>
          <w:sz w:val="24"/>
          <w:szCs w:val="24"/>
        </w:rPr>
        <w:t xml:space="preserve">prestation PM </w:t>
      </w:r>
      <w:r w:rsidRPr="001E061D">
        <w:rPr>
          <w:rFonts w:ascii="Arial" w:hAnsi="Arial" w:cs="Arial"/>
          <w:sz w:val="24"/>
          <w:szCs w:val="24"/>
        </w:rPr>
        <w:t xml:space="preserve">définie par l’OI (ce point est optionnel et dépend de l’OI). Cette référence sera utilisée dans les échanges suivants du processus de mise </w:t>
      </w:r>
      <w:r w:rsidR="003A6468" w:rsidRPr="001E061D">
        <w:rPr>
          <w:rFonts w:ascii="Arial" w:hAnsi="Arial" w:cs="Arial"/>
          <w:sz w:val="24"/>
          <w:szCs w:val="24"/>
        </w:rPr>
        <w:t>à disposition</w:t>
      </w:r>
      <w:r w:rsidRPr="001E061D">
        <w:rPr>
          <w:rFonts w:ascii="Arial" w:hAnsi="Arial" w:cs="Arial"/>
          <w:sz w:val="24"/>
          <w:szCs w:val="24"/>
        </w:rPr>
        <w:t xml:space="preserve"> du PM pour l’OC et plus tard, dans le cadre des échanges liés à la mise en service de Lignes FTTH Passives.</w:t>
      </w:r>
    </w:p>
    <w:p w:rsidR="005A4796" w:rsidRDefault="005A4796" w:rsidP="0031024B">
      <w:pPr>
        <w:pStyle w:val="Corpsdetexte"/>
        <w:rPr>
          <w:rFonts w:ascii="Arial" w:hAnsi="Arial" w:cs="Arial"/>
          <w:sz w:val="24"/>
          <w:szCs w:val="24"/>
        </w:rPr>
      </w:pPr>
      <w:r w:rsidRPr="001E061D">
        <w:rPr>
          <w:rFonts w:ascii="Arial" w:hAnsi="Arial" w:cs="Arial"/>
          <w:sz w:val="24"/>
          <w:szCs w:val="24"/>
        </w:rPr>
        <w:t>L’Accusé de Réception fait suite à un contrôle du format et de la syntaxe de la commande.</w:t>
      </w:r>
    </w:p>
    <w:p w:rsidR="00A33ACB" w:rsidRPr="001E061D" w:rsidRDefault="00A33ACB" w:rsidP="0031024B">
      <w:pPr>
        <w:pStyle w:val="Corpsdetexte"/>
        <w:rPr>
          <w:rFonts w:ascii="Arial" w:hAnsi="Arial" w:cs="Arial"/>
          <w:sz w:val="24"/>
          <w:szCs w:val="24"/>
        </w:rPr>
      </w:pPr>
    </w:p>
    <w:p w:rsidR="005A4796" w:rsidRPr="001E061D" w:rsidRDefault="005A4796" w:rsidP="0031024B">
      <w:pPr>
        <w:pStyle w:val="Titre2"/>
        <w:rPr>
          <w:rFonts w:cs="Arial"/>
          <w:sz w:val="24"/>
          <w:szCs w:val="24"/>
        </w:rPr>
      </w:pPr>
      <w:bookmarkStart w:id="23" w:name="_Toc296526958"/>
      <w:bookmarkStart w:id="24" w:name="_Toc465079911"/>
      <w:r w:rsidRPr="001E061D">
        <w:rPr>
          <w:rFonts w:cs="Arial"/>
          <w:sz w:val="24"/>
          <w:szCs w:val="24"/>
        </w:rPr>
        <w:t>CR de mise à disposition d’un PM</w:t>
      </w:r>
      <w:bookmarkEnd w:id="23"/>
      <w:r w:rsidR="007478A6">
        <w:rPr>
          <w:rFonts w:cs="Arial"/>
          <w:sz w:val="24"/>
          <w:szCs w:val="24"/>
        </w:rPr>
        <w:t xml:space="preserve"> et des adresses associées</w:t>
      </w:r>
      <w:r w:rsidRPr="001E061D">
        <w:rPr>
          <w:rFonts w:cs="Arial"/>
          <w:sz w:val="24"/>
          <w:szCs w:val="24"/>
        </w:rPr>
        <w:t xml:space="preserve"> (CR MAD)</w:t>
      </w:r>
      <w:bookmarkEnd w:id="24"/>
    </w:p>
    <w:p w:rsidR="005A4796" w:rsidRPr="001E061D" w:rsidRDefault="005A4796" w:rsidP="0031024B">
      <w:pPr>
        <w:pStyle w:val="Corpsdetexte"/>
        <w:rPr>
          <w:rFonts w:ascii="Arial" w:hAnsi="Arial" w:cs="Arial"/>
          <w:sz w:val="24"/>
          <w:szCs w:val="24"/>
        </w:rPr>
      </w:pPr>
      <w:r w:rsidRPr="001E061D">
        <w:rPr>
          <w:rFonts w:ascii="Arial" w:hAnsi="Arial" w:cs="Arial"/>
          <w:sz w:val="24"/>
          <w:szCs w:val="24"/>
        </w:rPr>
        <w:t>Ce message est envoyé :</w:t>
      </w:r>
    </w:p>
    <w:p w:rsidR="005A4796" w:rsidRPr="001E061D" w:rsidRDefault="005A4796" w:rsidP="0031024B">
      <w:pPr>
        <w:pStyle w:val="Listepuces"/>
        <w:tabs>
          <w:tab w:val="left" w:pos="1134"/>
        </w:tabs>
        <w:rPr>
          <w:rFonts w:ascii="Arial" w:hAnsi="Arial" w:cs="Arial"/>
          <w:sz w:val="24"/>
          <w:szCs w:val="24"/>
        </w:rPr>
      </w:pPr>
      <w:r w:rsidRPr="001E061D">
        <w:rPr>
          <w:rFonts w:ascii="Arial" w:hAnsi="Arial" w:cs="Arial"/>
          <w:sz w:val="24"/>
          <w:szCs w:val="24"/>
        </w:rPr>
        <w:t>de manière systématique dès la recette de la construction d</w:t>
      </w:r>
      <w:r w:rsidR="009E6B34" w:rsidRPr="001E061D">
        <w:rPr>
          <w:rFonts w:ascii="Arial" w:hAnsi="Arial" w:cs="Arial"/>
          <w:sz w:val="24"/>
          <w:szCs w:val="24"/>
        </w:rPr>
        <w:t>’un</w:t>
      </w:r>
      <w:r w:rsidRPr="001E061D">
        <w:rPr>
          <w:rFonts w:ascii="Arial" w:hAnsi="Arial" w:cs="Arial"/>
          <w:sz w:val="24"/>
          <w:szCs w:val="24"/>
        </w:rPr>
        <w:t xml:space="preserve"> PM validée par l’OI vers tous les OC </w:t>
      </w:r>
      <w:proofErr w:type="spellStart"/>
      <w:r w:rsidRPr="001E061D">
        <w:rPr>
          <w:rFonts w:ascii="Arial" w:hAnsi="Arial" w:cs="Arial"/>
          <w:sz w:val="24"/>
          <w:szCs w:val="24"/>
        </w:rPr>
        <w:t>cofinanceurs</w:t>
      </w:r>
      <w:proofErr w:type="spellEnd"/>
      <w:r w:rsidRPr="001E061D">
        <w:rPr>
          <w:rFonts w:ascii="Arial" w:hAnsi="Arial" w:cs="Arial"/>
          <w:sz w:val="24"/>
          <w:szCs w:val="24"/>
        </w:rPr>
        <w:t xml:space="preserve"> sans commande PM préalable ; </w:t>
      </w:r>
    </w:p>
    <w:p w:rsidR="005A4796" w:rsidRPr="001E061D" w:rsidRDefault="005A4796" w:rsidP="0031024B">
      <w:pPr>
        <w:pStyle w:val="Listepuces"/>
        <w:tabs>
          <w:tab w:val="left" w:pos="1134"/>
        </w:tabs>
        <w:rPr>
          <w:rFonts w:ascii="Arial" w:hAnsi="Arial" w:cs="Arial"/>
          <w:sz w:val="24"/>
          <w:szCs w:val="24"/>
        </w:rPr>
      </w:pPr>
      <w:r w:rsidRPr="001E061D">
        <w:rPr>
          <w:rFonts w:ascii="Arial" w:hAnsi="Arial" w:cs="Arial"/>
          <w:sz w:val="24"/>
          <w:szCs w:val="24"/>
        </w:rPr>
        <w:t xml:space="preserve">en réponse à un message de demande d’information par un OC </w:t>
      </w:r>
      <w:proofErr w:type="spellStart"/>
      <w:r w:rsidRPr="001E061D">
        <w:rPr>
          <w:rFonts w:ascii="Arial" w:hAnsi="Arial" w:cs="Arial"/>
          <w:sz w:val="24"/>
          <w:szCs w:val="24"/>
        </w:rPr>
        <w:t>cofinanceur</w:t>
      </w:r>
      <w:proofErr w:type="spellEnd"/>
      <w:r w:rsidRPr="001E061D">
        <w:rPr>
          <w:rFonts w:ascii="Arial" w:hAnsi="Arial" w:cs="Arial"/>
          <w:sz w:val="24"/>
          <w:szCs w:val="24"/>
        </w:rPr>
        <w:t xml:space="preserve"> à compter du déploiement du PM ;</w:t>
      </w:r>
    </w:p>
    <w:p w:rsidR="005A4796" w:rsidRPr="001E061D" w:rsidRDefault="005A4796" w:rsidP="0031024B">
      <w:pPr>
        <w:pStyle w:val="Listepuces"/>
        <w:tabs>
          <w:tab w:val="left" w:pos="1134"/>
        </w:tabs>
        <w:rPr>
          <w:rFonts w:ascii="Arial" w:hAnsi="Arial" w:cs="Arial"/>
          <w:sz w:val="24"/>
          <w:szCs w:val="24"/>
        </w:rPr>
      </w:pPr>
      <w:r w:rsidRPr="001E061D">
        <w:rPr>
          <w:rFonts w:ascii="Arial" w:hAnsi="Arial" w:cs="Arial"/>
          <w:sz w:val="24"/>
          <w:szCs w:val="24"/>
        </w:rPr>
        <w:t xml:space="preserve">en réponse à </w:t>
      </w:r>
      <w:r w:rsidR="00E4400D" w:rsidRPr="001E061D">
        <w:rPr>
          <w:rFonts w:ascii="Arial" w:hAnsi="Arial" w:cs="Arial"/>
          <w:sz w:val="24"/>
          <w:szCs w:val="24"/>
        </w:rPr>
        <w:t>une</w:t>
      </w:r>
      <w:r w:rsidRPr="001E061D">
        <w:rPr>
          <w:rFonts w:ascii="Arial" w:hAnsi="Arial" w:cs="Arial"/>
          <w:sz w:val="24"/>
          <w:szCs w:val="24"/>
        </w:rPr>
        <w:t xml:space="preserve"> commande unitaire de PM à partir du déploiement du PM.</w:t>
      </w:r>
    </w:p>
    <w:p w:rsidR="00AE1A65" w:rsidRPr="001E061D" w:rsidRDefault="00AE1A65">
      <w:pPr>
        <w:pStyle w:val="Corpsdetexte"/>
        <w:jc w:val="center"/>
        <w:rPr>
          <w:rFonts w:ascii="Arial" w:hAnsi="Arial" w:cs="Arial"/>
          <w:sz w:val="24"/>
          <w:szCs w:val="24"/>
        </w:rPr>
      </w:pPr>
    </w:p>
    <w:p w:rsidR="005A4796" w:rsidRPr="001E061D" w:rsidRDefault="00014639" w:rsidP="0031024B">
      <w:pPr>
        <w:pStyle w:val="Corpsdetexte"/>
        <w:rPr>
          <w:rFonts w:ascii="Arial" w:hAnsi="Arial" w:cs="Arial"/>
          <w:sz w:val="24"/>
          <w:szCs w:val="24"/>
        </w:rPr>
      </w:pPr>
      <w:r w:rsidRPr="001E061D">
        <w:rPr>
          <w:rFonts w:ascii="Arial" w:hAnsi="Arial" w:cs="Arial"/>
          <w:sz w:val="24"/>
          <w:szCs w:val="24"/>
        </w:rPr>
        <w:t>L</w:t>
      </w:r>
      <w:r w:rsidR="005A4796" w:rsidRPr="001E061D">
        <w:rPr>
          <w:rFonts w:ascii="Arial" w:hAnsi="Arial" w:cs="Arial"/>
          <w:sz w:val="24"/>
          <w:szCs w:val="24"/>
        </w:rPr>
        <w:t>’OC est notifié du déploiement effectif du PM par la réception du compte-rendu de mise à disposition (CR MAD) du PM.</w:t>
      </w:r>
      <w:r w:rsidRPr="001E061D">
        <w:rPr>
          <w:rFonts w:ascii="Arial" w:hAnsi="Arial" w:cs="Arial"/>
          <w:sz w:val="24"/>
          <w:szCs w:val="24"/>
        </w:rPr>
        <w:t xml:space="preserve"> A l’issue de la réception du CR MAD, l’OC peut procéder aux études et à la planification de son adduction au PM.</w:t>
      </w:r>
    </w:p>
    <w:p w:rsidR="005A4796" w:rsidRDefault="005A4796" w:rsidP="0031024B">
      <w:pPr>
        <w:pStyle w:val="Corpsdetexte"/>
        <w:rPr>
          <w:rFonts w:ascii="Arial" w:hAnsi="Arial" w:cs="Arial"/>
          <w:sz w:val="24"/>
          <w:szCs w:val="24"/>
        </w:rPr>
      </w:pPr>
      <w:r w:rsidRPr="001E061D">
        <w:rPr>
          <w:rFonts w:ascii="Arial" w:hAnsi="Arial" w:cs="Arial"/>
          <w:sz w:val="24"/>
          <w:szCs w:val="24"/>
        </w:rPr>
        <w:t xml:space="preserve">La date de mise en service commerciale du PM intervient 3 mois après la date de première MAD du PM. Le champ </w:t>
      </w:r>
      <w:proofErr w:type="spellStart"/>
      <w:r w:rsidRPr="001E061D">
        <w:rPr>
          <w:rFonts w:ascii="Arial" w:hAnsi="Arial" w:cs="Arial"/>
          <w:sz w:val="24"/>
          <w:szCs w:val="24"/>
        </w:rPr>
        <w:t>NatureCR</w:t>
      </w:r>
      <w:proofErr w:type="spellEnd"/>
      <w:r w:rsidRPr="001E061D">
        <w:rPr>
          <w:rFonts w:ascii="Arial" w:hAnsi="Arial" w:cs="Arial"/>
          <w:sz w:val="24"/>
          <w:szCs w:val="24"/>
        </w:rPr>
        <w:t xml:space="preserve"> prend la valeur INITIAL lors de cette première émission.</w:t>
      </w:r>
    </w:p>
    <w:p w:rsidR="00792014" w:rsidRPr="001E061D" w:rsidRDefault="00792014" w:rsidP="0031024B">
      <w:pPr>
        <w:pStyle w:val="Corpsdetexte"/>
        <w:rPr>
          <w:rFonts w:ascii="Arial" w:hAnsi="Arial" w:cs="Arial"/>
          <w:sz w:val="24"/>
          <w:szCs w:val="24"/>
        </w:rPr>
      </w:pPr>
      <w:r>
        <w:rPr>
          <w:rFonts w:ascii="Arial" w:hAnsi="Arial" w:cs="Arial"/>
          <w:sz w:val="24"/>
          <w:szCs w:val="24"/>
        </w:rPr>
        <w:t>Pour les PM associés à un PRDM et un lien PM-PRDM, la mise à disposition du PM implique que le PRDM et le lien PM-PRDM aient été livrés en même temps ou avant conformément à la réglementation</w:t>
      </w:r>
    </w:p>
    <w:p w:rsidR="005A4796" w:rsidRPr="001E061D" w:rsidRDefault="008E63AC" w:rsidP="0031024B">
      <w:pPr>
        <w:pStyle w:val="Corpsdetexte"/>
        <w:rPr>
          <w:rFonts w:ascii="Arial" w:hAnsi="Arial" w:cs="Arial"/>
          <w:sz w:val="24"/>
          <w:szCs w:val="24"/>
        </w:rPr>
      </w:pPr>
      <w:r w:rsidRPr="001E061D">
        <w:rPr>
          <w:rFonts w:ascii="Arial" w:hAnsi="Arial" w:cs="Arial"/>
          <w:sz w:val="24"/>
          <w:szCs w:val="24"/>
        </w:rPr>
        <w:t>Suite à la première MAD,</w:t>
      </w:r>
      <w:r w:rsidR="005A4796" w:rsidRPr="001E061D">
        <w:rPr>
          <w:rFonts w:ascii="Arial" w:hAnsi="Arial" w:cs="Arial"/>
          <w:sz w:val="24"/>
          <w:szCs w:val="24"/>
        </w:rPr>
        <w:t xml:space="preserve"> le PM passe à l’état « DEPLOYE » dans le fichier IPE et dans le fichier CPN. </w:t>
      </w:r>
    </w:p>
    <w:p w:rsidR="008E63AC" w:rsidRPr="001E061D" w:rsidRDefault="008E63AC" w:rsidP="0031024B">
      <w:pPr>
        <w:pStyle w:val="Corpsdetexte"/>
        <w:rPr>
          <w:rFonts w:ascii="Arial" w:hAnsi="Arial" w:cs="Arial"/>
          <w:sz w:val="24"/>
          <w:szCs w:val="24"/>
        </w:rPr>
      </w:pPr>
      <w:r w:rsidRPr="001E061D">
        <w:rPr>
          <w:rFonts w:ascii="Arial" w:hAnsi="Arial" w:cs="Arial"/>
          <w:sz w:val="24"/>
          <w:szCs w:val="24"/>
        </w:rPr>
        <w:t>Les adresses pour le</w:t>
      </w:r>
      <w:r w:rsidR="00B135D4" w:rsidRPr="001E061D">
        <w:rPr>
          <w:rFonts w:ascii="Arial" w:hAnsi="Arial" w:cs="Arial"/>
          <w:sz w:val="24"/>
          <w:szCs w:val="24"/>
        </w:rPr>
        <w:t>s</w:t>
      </w:r>
      <w:r w:rsidRPr="001E061D">
        <w:rPr>
          <w:rFonts w:ascii="Arial" w:hAnsi="Arial" w:cs="Arial"/>
          <w:sz w:val="24"/>
          <w:szCs w:val="24"/>
        </w:rPr>
        <w:t>quelles un PBO a déjà été déployé avant la première MAD passent à l’état DEPLOYE dans l’IPE et apparaissent dans le CR MAD init</w:t>
      </w:r>
      <w:r w:rsidR="00C96782" w:rsidRPr="001E061D">
        <w:rPr>
          <w:rFonts w:ascii="Arial" w:hAnsi="Arial" w:cs="Arial"/>
          <w:sz w:val="24"/>
          <w:szCs w:val="24"/>
        </w:rPr>
        <w:t>i</w:t>
      </w:r>
      <w:r w:rsidRPr="001E061D">
        <w:rPr>
          <w:rFonts w:ascii="Arial" w:hAnsi="Arial" w:cs="Arial"/>
          <w:sz w:val="24"/>
          <w:szCs w:val="24"/>
        </w:rPr>
        <w:t>al le cas échéant.</w:t>
      </w:r>
    </w:p>
    <w:p w:rsidR="008E63AC" w:rsidRPr="001E061D" w:rsidRDefault="008E63AC" w:rsidP="0031024B">
      <w:pPr>
        <w:pStyle w:val="Corpsdetexte"/>
        <w:rPr>
          <w:rFonts w:ascii="Arial" w:hAnsi="Arial" w:cs="Arial"/>
          <w:sz w:val="24"/>
          <w:szCs w:val="24"/>
        </w:rPr>
      </w:pPr>
    </w:p>
    <w:p w:rsidR="003A6468" w:rsidRPr="001E061D" w:rsidRDefault="003A6468" w:rsidP="003A6468">
      <w:pPr>
        <w:pStyle w:val="Corpsdetexte"/>
        <w:rPr>
          <w:rFonts w:ascii="Arial" w:hAnsi="Arial" w:cs="Arial"/>
          <w:sz w:val="24"/>
          <w:szCs w:val="24"/>
        </w:rPr>
      </w:pPr>
      <w:r w:rsidRPr="001E061D">
        <w:rPr>
          <w:rFonts w:ascii="Arial" w:hAnsi="Arial" w:cs="Arial"/>
          <w:sz w:val="24"/>
          <w:szCs w:val="24"/>
        </w:rPr>
        <w:lastRenderedPageBreak/>
        <w:t xml:space="preserve">Diagramme d'état pour les </w:t>
      </w:r>
      <w:proofErr w:type="spellStart"/>
      <w:r w:rsidRPr="001E061D">
        <w:rPr>
          <w:rFonts w:ascii="Arial" w:hAnsi="Arial" w:cs="Arial"/>
          <w:sz w:val="24"/>
          <w:szCs w:val="24"/>
        </w:rPr>
        <w:t>PMs</w:t>
      </w:r>
      <w:proofErr w:type="spellEnd"/>
      <w:r w:rsidRPr="001E061D">
        <w:rPr>
          <w:rFonts w:ascii="Arial" w:hAnsi="Arial" w:cs="Arial"/>
          <w:sz w:val="24"/>
          <w:szCs w:val="24"/>
        </w:rPr>
        <w:t>:</w:t>
      </w:r>
    </w:p>
    <w:p w:rsidR="003A6468" w:rsidRPr="001E061D" w:rsidRDefault="003A6468" w:rsidP="0031024B">
      <w:pPr>
        <w:pStyle w:val="Corpsdetexte"/>
        <w:rPr>
          <w:rFonts w:ascii="Arial" w:hAnsi="Arial" w:cs="Arial"/>
          <w:sz w:val="24"/>
          <w:szCs w:val="24"/>
        </w:rPr>
      </w:pPr>
    </w:p>
    <w:p w:rsidR="00AE1A65" w:rsidRPr="001E061D" w:rsidRDefault="000A081E">
      <w:pPr>
        <w:jc w:val="center"/>
        <w:rPr>
          <w:rFonts w:ascii="Arial" w:hAnsi="Arial" w:cs="Arial"/>
        </w:rPr>
      </w:pPr>
      <w:r>
        <w:rPr>
          <w:rFonts w:ascii="Arial" w:hAnsi="Arial" w:cs="Arial"/>
          <w:noProof/>
        </w:rPr>
        <w:drawing>
          <wp:inline distT="0" distB="0" distL="0" distR="0">
            <wp:extent cx="5972810" cy="685165"/>
            <wp:effectExtent l="19050" t="0" r="8890" b="0"/>
            <wp:docPr id="3" name="Objet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884368" cy="904166"/>
                      <a:chOff x="467544" y="1340768"/>
                      <a:chExt cx="7884368" cy="904166"/>
                    </a:xfrm>
                  </a:grpSpPr>
                  <a:grpSp>
                    <a:nvGrpSpPr>
                      <a:cNvPr id="19" name="Groupe 18"/>
                      <a:cNvGrpSpPr/>
                    </a:nvGrpSpPr>
                    <a:grpSpPr>
                      <a:xfrm>
                        <a:off x="467544" y="1340768"/>
                        <a:ext cx="7884368" cy="904166"/>
                        <a:chOff x="467544" y="1340768"/>
                        <a:chExt cx="7884368" cy="904166"/>
                      </a:xfrm>
                    </a:grpSpPr>
                    <a:sp>
                      <a:nvSpPr>
                        <a:cNvPr id="4" name="Rectangle 3"/>
                        <a:cNvSpPr/>
                      </a:nvSpPr>
                      <a:spPr>
                        <a:xfrm>
                          <a:off x="3509628" y="1340768"/>
                          <a:ext cx="1800200" cy="864096"/>
                        </a:xfrm>
                        <a:prstGeom prst="rect">
                          <a:avLst/>
                        </a:prstGeom>
                        <a:solidFill>
                          <a:schemeClr val="bg1"/>
                        </a:solidFill>
                        <a:ln w="12700">
                          <a:solidFill>
                            <a:schemeClr val="bg1">
                              <a:lumMod val="50000"/>
                            </a:schemeClr>
                          </a:solidFill>
                        </a:ln>
                      </a:spPr>
                      <a:txSp>
                        <a:txBody>
                          <a:bodyPr rtlCol="0" anchor="ctr"/>
                          <a:lstStyle>
                            <a:defPPr>
                              <a:defRPr lang="fr-FR"/>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fr-FR" sz="1000" dirty="0" smtClean="0">
                                <a:solidFill>
                                  <a:schemeClr val="tx1"/>
                                </a:solidFill>
                                <a:latin typeface="Arial" pitchFamily="34" charset="0"/>
                                <a:cs typeface="Arial" pitchFamily="34" charset="0"/>
                              </a:rPr>
                              <a:t>En cours de déploiement</a:t>
                            </a:r>
                          </a:p>
                          <a:p>
                            <a:pPr algn="ctr"/>
                            <a:r>
                              <a:rPr lang="fr-FR" sz="1000" dirty="0" smtClean="0">
                                <a:solidFill>
                                  <a:schemeClr val="tx1"/>
                                </a:solidFill>
                                <a:latin typeface="Arial" pitchFamily="34" charset="0"/>
                                <a:cs typeface="Arial" pitchFamily="34" charset="0"/>
                              </a:rPr>
                              <a:t>(état d’apparition par défaut dans l’IPE)</a:t>
                            </a:r>
                            <a:endParaRPr lang="fr-FR" sz="1000" dirty="0">
                              <a:solidFill>
                                <a:schemeClr val="tx1"/>
                              </a:solidFill>
                              <a:latin typeface="Arial" pitchFamily="34" charset="0"/>
                              <a:cs typeface="Arial" pitchFamily="34" charset="0"/>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5" name="Rectangle 4"/>
                        <a:cNvSpPr/>
                      </a:nvSpPr>
                      <a:spPr>
                        <a:xfrm>
                          <a:off x="6551712" y="1340768"/>
                          <a:ext cx="1800200" cy="864096"/>
                        </a:xfrm>
                        <a:prstGeom prst="rect">
                          <a:avLst/>
                        </a:prstGeom>
                        <a:solidFill>
                          <a:schemeClr val="bg1"/>
                        </a:solidFill>
                        <a:ln w="12700">
                          <a:solidFill>
                            <a:schemeClr val="bg1">
                              <a:lumMod val="50000"/>
                            </a:schemeClr>
                          </a:solidFill>
                        </a:ln>
                      </a:spPr>
                      <a:txSp>
                        <a:txBody>
                          <a:bodyPr rtlCol="0" anchor="ctr"/>
                          <a:lstStyle>
                            <a:defPPr>
                              <a:defRPr lang="fr-FR"/>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fr-FR" sz="1000" dirty="0" smtClean="0">
                                <a:solidFill>
                                  <a:schemeClr val="tx1"/>
                                </a:solidFill>
                                <a:latin typeface="Arial" pitchFamily="34" charset="0"/>
                                <a:cs typeface="Arial" pitchFamily="34" charset="0"/>
                              </a:rPr>
                              <a:t>Déployé</a:t>
                            </a:r>
                            <a:endParaRPr lang="fr-FR" sz="1000" dirty="0">
                              <a:solidFill>
                                <a:schemeClr val="tx1"/>
                              </a:solidFill>
                              <a:latin typeface="Arial" pitchFamily="34" charset="0"/>
                              <a:cs typeface="Arial" pitchFamily="34" charset="0"/>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6" name="Rectangle 5"/>
                        <a:cNvSpPr/>
                      </a:nvSpPr>
                      <a:spPr>
                        <a:xfrm>
                          <a:off x="467544" y="1340768"/>
                          <a:ext cx="1800200" cy="864096"/>
                        </a:xfrm>
                        <a:prstGeom prst="rect">
                          <a:avLst/>
                        </a:prstGeom>
                        <a:solidFill>
                          <a:schemeClr val="bg1"/>
                        </a:solidFill>
                        <a:ln w="12700">
                          <a:solidFill>
                            <a:schemeClr val="bg1">
                              <a:lumMod val="50000"/>
                            </a:schemeClr>
                          </a:solidFill>
                        </a:ln>
                      </a:spPr>
                      <a:txSp>
                        <a:txBody>
                          <a:bodyPr rtlCol="0" anchor="ctr"/>
                          <a:lstStyle>
                            <a:defPPr>
                              <a:defRPr lang="fr-FR"/>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fr-FR" sz="1000" dirty="0" smtClean="0">
                                <a:solidFill>
                                  <a:schemeClr val="tx1"/>
                                </a:solidFill>
                                <a:latin typeface="Arial" pitchFamily="34" charset="0"/>
                                <a:cs typeface="Arial" pitchFamily="34" charset="0"/>
                              </a:rPr>
                              <a:t>Planifié</a:t>
                            </a:r>
                          </a:p>
                          <a:p>
                            <a:pPr algn="ctr"/>
                            <a:r>
                              <a:rPr lang="fr-FR" sz="1000" dirty="0" smtClean="0">
                                <a:solidFill>
                                  <a:schemeClr val="tx1"/>
                                </a:solidFill>
                                <a:latin typeface="Arial" pitchFamily="34" charset="0"/>
                                <a:cs typeface="Arial" pitchFamily="34" charset="0"/>
                              </a:rPr>
                              <a:t>(état facultatif)</a:t>
                            </a:r>
                            <a:endParaRPr lang="fr-FR" sz="1000" dirty="0">
                              <a:solidFill>
                                <a:schemeClr val="tx1"/>
                              </a:solidFill>
                              <a:latin typeface="Arial" pitchFamily="34" charset="0"/>
                              <a:cs typeface="Arial" pitchFamily="34" charset="0"/>
                            </a:endParaRPr>
                          </a:p>
                        </a:txBody>
                        <a:useSpRect/>
                      </a:txSp>
                      <a:style>
                        <a:lnRef idx="2">
                          <a:schemeClr val="accent1">
                            <a:shade val="50000"/>
                          </a:schemeClr>
                        </a:lnRef>
                        <a:fillRef idx="1">
                          <a:schemeClr val="accent1"/>
                        </a:fillRef>
                        <a:effectRef idx="0">
                          <a:schemeClr val="accent1"/>
                        </a:effectRef>
                        <a:fontRef idx="minor">
                          <a:schemeClr val="lt1"/>
                        </a:fontRef>
                      </a:style>
                    </a:sp>
                    <a:cxnSp>
                      <a:nvCxnSpPr>
                        <a:cNvPr id="8" name="Connecteur droit avec flèche 7"/>
                        <a:cNvCxnSpPr>
                          <a:stCxn id="4" idx="3"/>
                          <a:endCxn id="5" idx="1"/>
                        </a:cNvCxnSpPr>
                      </a:nvCxnSpPr>
                      <a:spPr>
                        <a:xfrm>
                          <a:off x="5309828" y="1772816"/>
                          <a:ext cx="1241884" cy="0"/>
                        </a:xfrm>
                        <a:prstGeom prst="straightConnector1">
                          <a:avLst/>
                        </a:prstGeom>
                        <a:ln>
                          <a:tailEnd type="arrow"/>
                        </a:ln>
                      </a:spPr>
                      <a:style>
                        <a:lnRef idx="1">
                          <a:schemeClr val="accent1"/>
                        </a:lnRef>
                        <a:fillRef idx="0">
                          <a:schemeClr val="accent1"/>
                        </a:fillRef>
                        <a:effectRef idx="0">
                          <a:schemeClr val="accent1"/>
                        </a:effectRef>
                        <a:fontRef idx="minor">
                          <a:schemeClr val="tx1"/>
                        </a:fontRef>
                      </a:style>
                    </a:cxnSp>
                    <a:sp>
                      <a:nvSpPr>
                        <a:cNvPr id="9" name="ZoneTexte 8"/>
                        <a:cNvSpPr txBox="1"/>
                      </a:nvSpPr>
                      <a:spPr>
                        <a:xfrm>
                          <a:off x="5364088" y="1844824"/>
                          <a:ext cx="1152128" cy="246221"/>
                        </a:xfrm>
                        <a:prstGeom prst="rect">
                          <a:avLst/>
                        </a:prstGeom>
                        <a:solidFill>
                          <a:schemeClr val="bg1"/>
                        </a:solidFill>
                      </a:spPr>
                      <a:txSp>
                        <a:txBody>
                          <a:bodyPr wrap="square" rtlCol="0">
                            <a:spAutoFit/>
                          </a:bodyPr>
                          <a:lstStyle>
                            <a:defPPr>
                              <a:defRPr lang="fr-FR"/>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fr-FR" sz="1000" dirty="0" smtClean="0">
                                <a:latin typeface="Arial" pitchFamily="34" charset="0"/>
                                <a:cs typeface="Arial" pitchFamily="34" charset="0"/>
                              </a:rPr>
                              <a:t>MAD</a:t>
                            </a:r>
                            <a:endParaRPr lang="fr-FR" sz="1000" dirty="0">
                              <a:latin typeface="Arial" pitchFamily="34" charset="0"/>
                              <a:cs typeface="Arial" pitchFamily="34" charset="0"/>
                            </a:endParaRPr>
                          </a:p>
                        </a:txBody>
                        <a:useSpRect/>
                      </a:txSp>
                    </a:sp>
                    <a:cxnSp>
                      <a:nvCxnSpPr>
                        <a:cNvPr id="10" name="Connecteur droit avec flèche 9"/>
                        <a:cNvCxnSpPr>
                          <a:stCxn id="6" idx="3"/>
                          <a:endCxn id="4" idx="1"/>
                        </a:cNvCxnSpPr>
                      </a:nvCxnSpPr>
                      <a:spPr>
                        <a:xfrm>
                          <a:off x="2267744" y="1772816"/>
                          <a:ext cx="1241884" cy="0"/>
                        </a:xfrm>
                        <a:prstGeom prst="straightConnector1">
                          <a:avLst/>
                        </a:prstGeom>
                        <a:ln>
                          <a:tailEnd type="arrow"/>
                        </a:ln>
                      </a:spPr>
                      <a:style>
                        <a:lnRef idx="1">
                          <a:schemeClr val="accent1"/>
                        </a:lnRef>
                        <a:fillRef idx="0">
                          <a:schemeClr val="accent1"/>
                        </a:fillRef>
                        <a:effectRef idx="0">
                          <a:schemeClr val="accent1"/>
                        </a:effectRef>
                        <a:fontRef idx="minor">
                          <a:schemeClr val="tx1"/>
                        </a:fontRef>
                      </a:style>
                    </a:cxnSp>
                    <a:sp>
                      <a:nvSpPr>
                        <a:cNvPr id="11" name="ZoneTexte 10"/>
                        <a:cNvSpPr txBox="1"/>
                      </a:nvSpPr>
                      <a:spPr>
                        <a:xfrm>
                          <a:off x="2339752" y="1844824"/>
                          <a:ext cx="1080120" cy="400110"/>
                        </a:xfrm>
                        <a:prstGeom prst="rect">
                          <a:avLst/>
                        </a:prstGeom>
                        <a:solidFill>
                          <a:schemeClr val="bg1"/>
                        </a:solidFill>
                      </a:spPr>
                      <a:txSp>
                        <a:txBody>
                          <a:bodyPr wrap="square" rtlCol="0">
                            <a:spAutoFit/>
                          </a:bodyPr>
                          <a:lstStyle>
                            <a:defPPr>
                              <a:defRPr lang="fr-FR"/>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fr-FR" sz="1000" dirty="0" smtClean="0">
                                <a:latin typeface="Arial" pitchFamily="34" charset="0"/>
                                <a:cs typeface="Arial" pitchFamily="34" charset="0"/>
                              </a:rPr>
                              <a:t>démarrage des travaux</a:t>
                            </a:r>
                            <a:endParaRPr lang="fr-FR" sz="1000" dirty="0">
                              <a:latin typeface="Arial" pitchFamily="34" charset="0"/>
                              <a:cs typeface="Arial" pitchFamily="34" charset="0"/>
                            </a:endParaRPr>
                          </a:p>
                        </a:txBody>
                        <a:useSpRect/>
                      </a:txSp>
                    </a:sp>
                  </a:grpSp>
                </lc:lockedCanvas>
              </a:graphicData>
            </a:graphic>
          </wp:inline>
        </w:drawing>
      </w:r>
    </w:p>
    <w:p w:rsidR="005A4796" w:rsidRPr="001E061D" w:rsidRDefault="005A4796" w:rsidP="0031024B">
      <w:pPr>
        <w:pStyle w:val="Corpsdetexte"/>
        <w:rPr>
          <w:rFonts w:ascii="Arial" w:hAnsi="Arial" w:cs="Arial"/>
          <w:sz w:val="24"/>
          <w:szCs w:val="24"/>
        </w:rPr>
      </w:pPr>
    </w:p>
    <w:p w:rsidR="005A4796" w:rsidRPr="001E061D" w:rsidRDefault="00014639" w:rsidP="0031024B">
      <w:pPr>
        <w:pStyle w:val="Corpsdetexte"/>
        <w:rPr>
          <w:rFonts w:ascii="Arial" w:hAnsi="Arial" w:cs="Arial"/>
          <w:sz w:val="24"/>
          <w:szCs w:val="24"/>
        </w:rPr>
      </w:pPr>
      <w:r w:rsidRPr="001E061D">
        <w:rPr>
          <w:rFonts w:ascii="Arial" w:hAnsi="Arial" w:cs="Arial"/>
          <w:sz w:val="24"/>
          <w:szCs w:val="24"/>
        </w:rPr>
        <w:t>L</w:t>
      </w:r>
      <w:r w:rsidR="005A4796" w:rsidRPr="001E061D">
        <w:rPr>
          <w:rFonts w:ascii="Arial" w:hAnsi="Arial" w:cs="Arial"/>
          <w:sz w:val="24"/>
          <w:szCs w:val="24"/>
        </w:rPr>
        <w:t xml:space="preserve">a mise </w:t>
      </w:r>
      <w:r w:rsidR="000D55E3" w:rsidRPr="001E061D">
        <w:rPr>
          <w:rFonts w:ascii="Arial" w:hAnsi="Arial" w:cs="Arial"/>
          <w:sz w:val="24"/>
          <w:szCs w:val="24"/>
        </w:rPr>
        <w:t>à disposition</w:t>
      </w:r>
      <w:r w:rsidR="00B135D4" w:rsidRPr="001E061D">
        <w:rPr>
          <w:rFonts w:ascii="Arial" w:hAnsi="Arial" w:cs="Arial"/>
          <w:sz w:val="24"/>
          <w:szCs w:val="24"/>
        </w:rPr>
        <w:t xml:space="preserve"> </w:t>
      </w:r>
      <w:r w:rsidR="005A4796" w:rsidRPr="001E061D">
        <w:rPr>
          <w:rFonts w:ascii="Arial" w:hAnsi="Arial" w:cs="Arial"/>
          <w:sz w:val="24"/>
          <w:szCs w:val="24"/>
        </w:rPr>
        <w:t>du PM et la pose des PB</w:t>
      </w:r>
      <w:r w:rsidR="000D55E3" w:rsidRPr="001E061D">
        <w:rPr>
          <w:rFonts w:ascii="Arial" w:hAnsi="Arial" w:cs="Arial"/>
          <w:sz w:val="24"/>
          <w:szCs w:val="24"/>
        </w:rPr>
        <w:t>O</w:t>
      </w:r>
      <w:r w:rsidR="005A4796" w:rsidRPr="001E061D">
        <w:rPr>
          <w:rFonts w:ascii="Arial" w:hAnsi="Arial" w:cs="Arial"/>
          <w:sz w:val="24"/>
          <w:szCs w:val="24"/>
        </w:rPr>
        <w:t xml:space="preserve"> </w:t>
      </w:r>
      <w:r w:rsidRPr="001E061D">
        <w:rPr>
          <w:rFonts w:ascii="Arial" w:hAnsi="Arial" w:cs="Arial"/>
          <w:sz w:val="24"/>
          <w:szCs w:val="24"/>
        </w:rPr>
        <w:t>peuvent être</w:t>
      </w:r>
      <w:r w:rsidR="005A4796" w:rsidRPr="001E061D">
        <w:rPr>
          <w:rFonts w:ascii="Arial" w:hAnsi="Arial" w:cs="Arial"/>
          <w:sz w:val="24"/>
          <w:szCs w:val="24"/>
        </w:rPr>
        <w:t xml:space="preserve"> dé</w:t>
      </w:r>
      <w:r w:rsidR="00DF4EF1" w:rsidRPr="001E061D">
        <w:rPr>
          <w:rFonts w:ascii="Arial" w:hAnsi="Arial" w:cs="Arial"/>
          <w:sz w:val="24"/>
          <w:szCs w:val="24"/>
        </w:rPr>
        <w:t>-</w:t>
      </w:r>
      <w:r w:rsidR="005A4796" w:rsidRPr="001E061D">
        <w:rPr>
          <w:rFonts w:ascii="Arial" w:hAnsi="Arial" w:cs="Arial"/>
          <w:sz w:val="24"/>
          <w:szCs w:val="24"/>
        </w:rPr>
        <w:t>corrélé</w:t>
      </w:r>
      <w:r w:rsidRPr="001E061D">
        <w:rPr>
          <w:rFonts w:ascii="Arial" w:hAnsi="Arial" w:cs="Arial"/>
          <w:sz w:val="24"/>
          <w:szCs w:val="24"/>
        </w:rPr>
        <w:t>e</w:t>
      </w:r>
      <w:r w:rsidR="005A4796" w:rsidRPr="001E061D">
        <w:rPr>
          <w:rFonts w:ascii="Arial" w:hAnsi="Arial" w:cs="Arial"/>
          <w:sz w:val="24"/>
          <w:szCs w:val="24"/>
        </w:rPr>
        <w:t xml:space="preserve">s dans le temps. </w:t>
      </w:r>
      <w:r w:rsidRPr="001E061D">
        <w:rPr>
          <w:rFonts w:ascii="Arial" w:hAnsi="Arial" w:cs="Arial"/>
          <w:sz w:val="24"/>
          <w:szCs w:val="24"/>
        </w:rPr>
        <w:t>La livraison formelle des adresses raccordables (PB</w:t>
      </w:r>
      <w:r w:rsidR="000D55E3" w:rsidRPr="001E061D">
        <w:rPr>
          <w:rFonts w:ascii="Arial" w:hAnsi="Arial" w:cs="Arial"/>
          <w:sz w:val="24"/>
          <w:szCs w:val="24"/>
        </w:rPr>
        <w:t>O</w:t>
      </w:r>
      <w:r w:rsidRPr="001E061D">
        <w:rPr>
          <w:rFonts w:ascii="Arial" w:hAnsi="Arial" w:cs="Arial"/>
          <w:sz w:val="24"/>
          <w:szCs w:val="24"/>
        </w:rPr>
        <w:t xml:space="preserve"> posé) se fera par CR MAD </w:t>
      </w:r>
      <w:r w:rsidR="002613EA" w:rsidRPr="001E061D">
        <w:rPr>
          <w:rFonts w:ascii="Arial" w:hAnsi="Arial" w:cs="Arial"/>
          <w:sz w:val="24"/>
          <w:szCs w:val="24"/>
        </w:rPr>
        <w:t xml:space="preserve">de type </w:t>
      </w:r>
      <w:r w:rsidRPr="001E061D">
        <w:rPr>
          <w:rFonts w:ascii="Arial" w:hAnsi="Arial" w:cs="Arial"/>
          <w:sz w:val="24"/>
          <w:szCs w:val="24"/>
        </w:rPr>
        <w:t>MIS</w:t>
      </w:r>
      <w:r w:rsidR="002613EA" w:rsidRPr="001E061D">
        <w:rPr>
          <w:rFonts w:ascii="Arial" w:hAnsi="Arial" w:cs="Arial"/>
          <w:sz w:val="24"/>
          <w:szCs w:val="24"/>
        </w:rPr>
        <w:t>E</w:t>
      </w:r>
      <w:r w:rsidRPr="001E061D">
        <w:rPr>
          <w:rFonts w:ascii="Arial" w:hAnsi="Arial" w:cs="Arial"/>
          <w:sz w:val="24"/>
          <w:szCs w:val="24"/>
        </w:rPr>
        <w:t xml:space="preserve"> </w:t>
      </w:r>
      <w:r w:rsidR="000D55E3" w:rsidRPr="001E061D">
        <w:rPr>
          <w:rFonts w:ascii="Arial" w:hAnsi="Arial" w:cs="Arial"/>
          <w:sz w:val="24"/>
          <w:szCs w:val="24"/>
        </w:rPr>
        <w:t>A</w:t>
      </w:r>
      <w:r w:rsidRPr="001E061D">
        <w:rPr>
          <w:rFonts w:ascii="Arial" w:hAnsi="Arial" w:cs="Arial"/>
          <w:sz w:val="24"/>
          <w:szCs w:val="24"/>
        </w:rPr>
        <w:t xml:space="preserve"> JOUR. </w:t>
      </w:r>
    </w:p>
    <w:p w:rsidR="005A4796" w:rsidRPr="001E061D" w:rsidRDefault="002613EA" w:rsidP="0031024B">
      <w:pPr>
        <w:pStyle w:val="Corpsdetexte"/>
        <w:rPr>
          <w:rFonts w:ascii="Arial" w:hAnsi="Arial" w:cs="Arial"/>
          <w:sz w:val="24"/>
          <w:szCs w:val="24"/>
        </w:rPr>
      </w:pPr>
      <w:r w:rsidRPr="001E061D">
        <w:rPr>
          <w:rFonts w:ascii="Arial" w:hAnsi="Arial" w:cs="Arial"/>
          <w:sz w:val="24"/>
          <w:szCs w:val="24"/>
        </w:rPr>
        <w:t>Ainsi, d</w:t>
      </w:r>
      <w:r w:rsidR="005A4796" w:rsidRPr="001E061D">
        <w:rPr>
          <w:rFonts w:ascii="Arial" w:hAnsi="Arial" w:cs="Arial"/>
          <w:sz w:val="24"/>
          <w:szCs w:val="24"/>
        </w:rPr>
        <w:t xml:space="preserve">’autres CR MAD pour le même PM seront transmis aux OC concernés lorsque les prises </w:t>
      </w:r>
      <w:r w:rsidR="00774FFE" w:rsidRPr="001E061D">
        <w:rPr>
          <w:rFonts w:ascii="Arial" w:hAnsi="Arial" w:cs="Arial"/>
          <w:sz w:val="24"/>
          <w:szCs w:val="24"/>
        </w:rPr>
        <w:t xml:space="preserve">prévues et </w:t>
      </w:r>
      <w:r w:rsidR="005A4796" w:rsidRPr="001E061D">
        <w:rPr>
          <w:rFonts w:ascii="Arial" w:hAnsi="Arial" w:cs="Arial"/>
          <w:sz w:val="24"/>
          <w:szCs w:val="24"/>
        </w:rPr>
        <w:t xml:space="preserve">non raccordables à la MAD du PM et lors des précédents envois de CR MAD passent à l’état déployé. Le champ </w:t>
      </w:r>
      <w:proofErr w:type="spellStart"/>
      <w:r w:rsidR="005A4796" w:rsidRPr="001E061D">
        <w:rPr>
          <w:rFonts w:ascii="Arial" w:hAnsi="Arial" w:cs="Arial"/>
          <w:sz w:val="24"/>
          <w:szCs w:val="24"/>
        </w:rPr>
        <w:t>NatureCR</w:t>
      </w:r>
      <w:proofErr w:type="spellEnd"/>
      <w:r w:rsidR="005A4796" w:rsidRPr="001E061D">
        <w:rPr>
          <w:rFonts w:ascii="Arial" w:hAnsi="Arial" w:cs="Arial"/>
          <w:sz w:val="24"/>
          <w:szCs w:val="24"/>
        </w:rPr>
        <w:t xml:space="preserve"> des CR MAD successif</w:t>
      </w:r>
      <w:r w:rsidR="003A6468" w:rsidRPr="001E061D">
        <w:rPr>
          <w:rFonts w:ascii="Arial" w:hAnsi="Arial" w:cs="Arial"/>
          <w:sz w:val="24"/>
          <w:szCs w:val="24"/>
        </w:rPr>
        <w:t>s</w:t>
      </w:r>
      <w:r w:rsidR="005A4796" w:rsidRPr="001E061D">
        <w:rPr>
          <w:rFonts w:ascii="Arial" w:hAnsi="Arial" w:cs="Arial"/>
          <w:sz w:val="24"/>
          <w:szCs w:val="24"/>
        </w:rPr>
        <w:t xml:space="preserve"> au premier CR MAD prend la valeur </w:t>
      </w:r>
      <w:r w:rsidRPr="001E061D">
        <w:rPr>
          <w:rFonts w:ascii="Arial" w:hAnsi="Arial" w:cs="Arial"/>
          <w:sz w:val="24"/>
          <w:szCs w:val="24"/>
        </w:rPr>
        <w:t xml:space="preserve">MISE A JOUR. </w:t>
      </w:r>
      <w:r w:rsidR="005A4796" w:rsidRPr="001E061D">
        <w:rPr>
          <w:rFonts w:ascii="Arial" w:hAnsi="Arial" w:cs="Arial"/>
          <w:sz w:val="24"/>
          <w:szCs w:val="24"/>
        </w:rPr>
        <w:t>Ces messages formalisent les livraisons successives de nouvelles prises raccordables.</w:t>
      </w:r>
    </w:p>
    <w:p w:rsidR="00A17826" w:rsidRPr="001E061D" w:rsidRDefault="00A17826" w:rsidP="00A17826">
      <w:pPr>
        <w:pStyle w:val="Listepuces"/>
        <w:numPr>
          <w:ilvl w:val="0"/>
          <w:numId w:val="0"/>
        </w:numPr>
        <w:tabs>
          <w:tab w:val="clear" w:pos="3969"/>
          <w:tab w:val="left" w:pos="0"/>
        </w:tabs>
        <w:rPr>
          <w:rFonts w:ascii="Arial" w:hAnsi="Arial" w:cs="Arial"/>
          <w:sz w:val="24"/>
          <w:szCs w:val="24"/>
        </w:rPr>
      </w:pPr>
    </w:p>
    <w:p w:rsidR="00A17826" w:rsidRPr="001E061D" w:rsidRDefault="00A17826" w:rsidP="00A17826">
      <w:pPr>
        <w:pStyle w:val="Listepuces"/>
        <w:numPr>
          <w:ilvl w:val="0"/>
          <w:numId w:val="0"/>
        </w:numPr>
        <w:tabs>
          <w:tab w:val="clear" w:pos="3969"/>
          <w:tab w:val="left" w:pos="0"/>
        </w:tabs>
        <w:rPr>
          <w:rFonts w:ascii="Arial" w:hAnsi="Arial" w:cs="Arial"/>
          <w:sz w:val="24"/>
          <w:szCs w:val="24"/>
        </w:rPr>
      </w:pPr>
      <w:r w:rsidRPr="001E061D">
        <w:rPr>
          <w:rFonts w:ascii="Arial" w:hAnsi="Arial" w:cs="Arial"/>
          <w:sz w:val="24"/>
          <w:szCs w:val="24"/>
        </w:rPr>
        <w:t>Le ou les  fichiers matérialisant le CR MAD sont transmis dans un conteneur (.zip).</w:t>
      </w:r>
    </w:p>
    <w:p w:rsidR="00A17826" w:rsidRPr="001E061D" w:rsidRDefault="00A17826" w:rsidP="0031024B">
      <w:pPr>
        <w:pStyle w:val="Corpsdetexte"/>
        <w:rPr>
          <w:rFonts w:ascii="Arial" w:hAnsi="Arial" w:cs="Arial"/>
          <w:sz w:val="24"/>
          <w:szCs w:val="24"/>
        </w:rPr>
      </w:pPr>
    </w:p>
    <w:p w:rsidR="00A9209B" w:rsidRPr="00A33ACB" w:rsidRDefault="00B9084B" w:rsidP="0031024B">
      <w:pPr>
        <w:pStyle w:val="Corpsdetexte"/>
        <w:rPr>
          <w:rFonts w:ascii="Arial" w:hAnsi="Arial" w:cs="Arial"/>
          <w:sz w:val="24"/>
          <w:szCs w:val="24"/>
        </w:rPr>
      </w:pPr>
      <w:r w:rsidRPr="00A33ACB">
        <w:rPr>
          <w:rFonts w:ascii="Arial" w:hAnsi="Arial" w:cs="Arial"/>
          <w:sz w:val="24"/>
          <w:szCs w:val="24"/>
        </w:rPr>
        <w:t>L’abandon du PM est matérialisé par un CR MAD KO</w:t>
      </w:r>
      <w:r w:rsidR="00CD393B" w:rsidRPr="00A33ACB">
        <w:rPr>
          <w:rFonts w:ascii="Arial" w:hAnsi="Arial" w:cs="Arial"/>
          <w:sz w:val="24"/>
          <w:szCs w:val="24"/>
        </w:rPr>
        <w:t xml:space="preserve"> </w:t>
      </w:r>
      <w:r w:rsidR="00E95C9D" w:rsidRPr="00A33ACB">
        <w:rPr>
          <w:rFonts w:ascii="Arial" w:hAnsi="Arial" w:cs="Arial"/>
          <w:sz w:val="24"/>
          <w:szCs w:val="24"/>
        </w:rPr>
        <w:t>si celui-ci a déjà fait l’objet d’un premier CR MAD</w:t>
      </w:r>
      <w:r w:rsidRPr="00A33ACB">
        <w:rPr>
          <w:rFonts w:ascii="Arial" w:hAnsi="Arial" w:cs="Arial"/>
          <w:sz w:val="24"/>
          <w:szCs w:val="24"/>
        </w:rPr>
        <w:t>.</w:t>
      </w:r>
    </w:p>
    <w:p w:rsidR="00B9084B" w:rsidRPr="001E061D" w:rsidRDefault="00B9084B" w:rsidP="00B9084B">
      <w:pPr>
        <w:pStyle w:val="Corpsdetexte"/>
        <w:rPr>
          <w:rFonts w:ascii="Arial" w:hAnsi="Arial" w:cs="Arial"/>
          <w:sz w:val="24"/>
          <w:szCs w:val="24"/>
        </w:rPr>
      </w:pPr>
      <w:r w:rsidRPr="001E061D">
        <w:rPr>
          <w:rFonts w:ascii="Arial" w:hAnsi="Arial" w:cs="Arial"/>
          <w:sz w:val="24"/>
          <w:szCs w:val="24"/>
        </w:rPr>
        <w:t xml:space="preserve">Si le CR MAD est KO, le conteneur ne contiendra qu’un fichier CR MAD. </w:t>
      </w:r>
    </w:p>
    <w:p w:rsidR="00B9084B" w:rsidRPr="001E061D" w:rsidRDefault="00B9084B" w:rsidP="0031024B">
      <w:pPr>
        <w:pStyle w:val="Corpsdetexte"/>
        <w:rPr>
          <w:rFonts w:ascii="Arial" w:hAnsi="Arial" w:cs="Arial"/>
          <w:sz w:val="24"/>
          <w:szCs w:val="24"/>
        </w:rPr>
      </w:pPr>
    </w:p>
    <w:p w:rsidR="00A9209B" w:rsidRPr="001E061D" w:rsidRDefault="00A9209B" w:rsidP="0031024B">
      <w:pPr>
        <w:pStyle w:val="Corpsdetexte"/>
        <w:rPr>
          <w:rFonts w:ascii="Arial" w:hAnsi="Arial" w:cs="Arial"/>
          <w:sz w:val="24"/>
          <w:szCs w:val="24"/>
        </w:rPr>
      </w:pPr>
      <w:r w:rsidRPr="001E061D">
        <w:rPr>
          <w:rFonts w:ascii="Arial" w:hAnsi="Arial" w:cs="Arial"/>
          <w:sz w:val="24"/>
          <w:szCs w:val="24"/>
        </w:rPr>
        <w:t xml:space="preserve">Dans le cas du </w:t>
      </w:r>
      <w:r w:rsidR="00DF4EF1" w:rsidRPr="001E061D">
        <w:rPr>
          <w:rFonts w:ascii="Arial" w:hAnsi="Arial" w:cs="Arial"/>
          <w:sz w:val="24"/>
          <w:szCs w:val="24"/>
        </w:rPr>
        <w:t>cofinancement</w:t>
      </w:r>
      <w:r w:rsidRPr="001E061D">
        <w:rPr>
          <w:rFonts w:ascii="Arial" w:hAnsi="Arial" w:cs="Arial"/>
          <w:sz w:val="24"/>
          <w:szCs w:val="24"/>
        </w:rPr>
        <w:t>, le CR MAD KO ne peut intervenir qu’ap</w:t>
      </w:r>
      <w:r w:rsidR="00DF4EF1" w:rsidRPr="001E061D">
        <w:rPr>
          <w:rFonts w:ascii="Arial" w:hAnsi="Arial" w:cs="Arial"/>
          <w:sz w:val="24"/>
          <w:szCs w:val="24"/>
        </w:rPr>
        <w:t>r</w:t>
      </w:r>
      <w:r w:rsidRPr="001E061D">
        <w:rPr>
          <w:rFonts w:ascii="Arial" w:hAnsi="Arial" w:cs="Arial"/>
          <w:sz w:val="24"/>
          <w:szCs w:val="24"/>
        </w:rPr>
        <w:t>ès un CR MAD OK (cas tels que destruction immeuble, vandalisme à répétition, …). Dans le cas d’une commande unitaire, il peut intervenir sans CR MAD OK au préalable.</w:t>
      </w:r>
    </w:p>
    <w:p w:rsidR="00A17826" w:rsidRPr="001E061D" w:rsidRDefault="00A17826" w:rsidP="0031024B">
      <w:pPr>
        <w:pStyle w:val="Corpsdetexte"/>
        <w:rPr>
          <w:rFonts w:ascii="Arial" w:hAnsi="Arial" w:cs="Arial"/>
          <w:sz w:val="24"/>
          <w:szCs w:val="24"/>
        </w:rPr>
      </w:pPr>
    </w:p>
    <w:p w:rsidR="005A4796" w:rsidRPr="001E061D" w:rsidRDefault="00B9084B" w:rsidP="0031024B">
      <w:pPr>
        <w:pStyle w:val="Listepuces"/>
        <w:numPr>
          <w:ilvl w:val="0"/>
          <w:numId w:val="0"/>
        </w:numPr>
        <w:rPr>
          <w:rFonts w:ascii="Arial" w:hAnsi="Arial" w:cs="Arial"/>
          <w:sz w:val="24"/>
          <w:szCs w:val="24"/>
        </w:rPr>
      </w:pPr>
      <w:r w:rsidRPr="001E061D">
        <w:rPr>
          <w:rFonts w:ascii="Arial" w:hAnsi="Arial" w:cs="Arial"/>
          <w:sz w:val="24"/>
          <w:szCs w:val="24"/>
        </w:rPr>
        <w:t>Dans le cas de CR MAD OK, t</w:t>
      </w:r>
      <w:r w:rsidR="005A4796" w:rsidRPr="001E061D">
        <w:rPr>
          <w:rFonts w:ascii="Arial" w:hAnsi="Arial" w:cs="Arial"/>
          <w:sz w:val="24"/>
          <w:szCs w:val="24"/>
        </w:rPr>
        <w:t xml:space="preserve">rois types de fichiers </w:t>
      </w:r>
      <w:r w:rsidR="004D4455" w:rsidRPr="001E061D">
        <w:rPr>
          <w:rFonts w:ascii="Arial" w:hAnsi="Arial" w:cs="Arial"/>
          <w:sz w:val="24"/>
          <w:szCs w:val="24"/>
        </w:rPr>
        <w:t xml:space="preserve">peuvent être </w:t>
      </w:r>
      <w:r w:rsidR="005A4796" w:rsidRPr="001E061D">
        <w:rPr>
          <w:rFonts w:ascii="Arial" w:hAnsi="Arial" w:cs="Arial"/>
          <w:sz w:val="24"/>
          <w:szCs w:val="24"/>
        </w:rPr>
        <w:t xml:space="preserve">intégrés au </w:t>
      </w:r>
      <w:r w:rsidRPr="001E061D">
        <w:rPr>
          <w:rFonts w:ascii="Arial" w:hAnsi="Arial" w:cs="Arial"/>
          <w:sz w:val="24"/>
          <w:szCs w:val="24"/>
        </w:rPr>
        <w:t>conteneur de CR MAD</w:t>
      </w:r>
      <w:r w:rsidR="005A4796" w:rsidRPr="001E061D">
        <w:rPr>
          <w:rFonts w:ascii="Arial" w:hAnsi="Arial" w:cs="Arial"/>
          <w:sz w:val="24"/>
          <w:szCs w:val="24"/>
        </w:rPr>
        <w:t xml:space="preserve"> d</w:t>
      </w:r>
      <w:r w:rsidRPr="001E061D">
        <w:rPr>
          <w:rFonts w:ascii="Arial" w:hAnsi="Arial" w:cs="Arial"/>
          <w:sz w:val="24"/>
          <w:szCs w:val="24"/>
        </w:rPr>
        <w:t>u</w:t>
      </w:r>
      <w:r w:rsidR="005A4796" w:rsidRPr="001E061D">
        <w:rPr>
          <w:rFonts w:ascii="Arial" w:hAnsi="Arial" w:cs="Arial"/>
          <w:sz w:val="24"/>
          <w:szCs w:val="24"/>
        </w:rPr>
        <w:t xml:space="preserve"> PM :</w:t>
      </w:r>
    </w:p>
    <w:p w:rsidR="005A4796" w:rsidRPr="001E061D" w:rsidRDefault="005A4796" w:rsidP="0031024B">
      <w:pPr>
        <w:pStyle w:val="Listepuces"/>
        <w:tabs>
          <w:tab w:val="left" w:pos="1134"/>
        </w:tabs>
        <w:rPr>
          <w:rFonts w:ascii="Arial" w:hAnsi="Arial" w:cs="Arial"/>
          <w:sz w:val="24"/>
          <w:szCs w:val="24"/>
        </w:rPr>
      </w:pPr>
      <w:r w:rsidRPr="001E061D">
        <w:rPr>
          <w:rFonts w:ascii="Arial" w:hAnsi="Arial" w:cs="Arial"/>
          <w:sz w:val="24"/>
          <w:szCs w:val="24"/>
        </w:rPr>
        <w:t>Le Fichier CR MAD déclare en premier lieu le statut du PM après construction. Dans le cas d’une construction, le CR MAD précisera les informations concernant le nombre de logements livrés, le nombre de logements cible, des précisions sur les modalités d’accès ainsi que des éléments d’ingénierie standardisés.</w:t>
      </w:r>
    </w:p>
    <w:p w:rsidR="005A4796" w:rsidRPr="001E061D" w:rsidRDefault="005A4796" w:rsidP="0031024B">
      <w:pPr>
        <w:pStyle w:val="Listepuces"/>
        <w:tabs>
          <w:tab w:val="left" w:pos="1134"/>
        </w:tabs>
        <w:rPr>
          <w:rFonts w:ascii="Arial" w:hAnsi="Arial" w:cs="Arial"/>
          <w:sz w:val="24"/>
          <w:szCs w:val="24"/>
        </w:rPr>
      </w:pPr>
      <w:r w:rsidRPr="001E061D">
        <w:rPr>
          <w:rFonts w:ascii="Arial" w:hAnsi="Arial" w:cs="Arial"/>
          <w:sz w:val="24"/>
          <w:szCs w:val="24"/>
        </w:rPr>
        <w:t xml:space="preserve">Le Fichier position est </w:t>
      </w:r>
      <w:r w:rsidR="004D4455" w:rsidRPr="001E061D">
        <w:rPr>
          <w:rFonts w:ascii="Arial" w:hAnsi="Arial" w:cs="Arial"/>
          <w:sz w:val="24"/>
          <w:szCs w:val="24"/>
        </w:rPr>
        <w:t xml:space="preserve">obligatoire </w:t>
      </w:r>
      <w:r w:rsidRPr="001E061D">
        <w:rPr>
          <w:rFonts w:ascii="Arial" w:hAnsi="Arial" w:cs="Arial"/>
          <w:sz w:val="24"/>
          <w:szCs w:val="24"/>
        </w:rPr>
        <w:t>dans le cas de fibre dédiée</w:t>
      </w:r>
      <w:r w:rsidR="004D4455" w:rsidRPr="001E061D">
        <w:rPr>
          <w:rFonts w:ascii="Arial" w:hAnsi="Arial" w:cs="Arial"/>
          <w:sz w:val="24"/>
          <w:szCs w:val="24"/>
        </w:rPr>
        <w:t xml:space="preserve"> à la MAD initiale</w:t>
      </w:r>
      <w:r w:rsidRPr="001E061D">
        <w:rPr>
          <w:rFonts w:ascii="Arial" w:hAnsi="Arial" w:cs="Arial"/>
          <w:sz w:val="24"/>
          <w:szCs w:val="24"/>
        </w:rPr>
        <w:t>. Il permet de communiquer à l’OC les positions qui lui sont réservées au PM.</w:t>
      </w:r>
      <w:r w:rsidR="004D4455" w:rsidRPr="001E061D">
        <w:rPr>
          <w:rFonts w:ascii="Arial" w:hAnsi="Arial" w:cs="Arial"/>
          <w:sz w:val="24"/>
          <w:szCs w:val="24"/>
        </w:rPr>
        <w:t xml:space="preserve"> </w:t>
      </w:r>
    </w:p>
    <w:p w:rsidR="005A4796" w:rsidRPr="001E061D" w:rsidRDefault="005A4796" w:rsidP="0031024B">
      <w:pPr>
        <w:pStyle w:val="Listepuces"/>
        <w:tabs>
          <w:tab w:val="left" w:pos="1134"/>
        </w:tabs>
        <w:rPr>
          <w:rFonts w:ascii="Arial" w:hAnsi="Arial" w:cs="Arial"/>
          <w:sz w:val="24"/>
          <w:szCs w:val="24"/>
        </w:rPr>
      </w:pPr>
      <w:r w:rsidRPr="001E061D">
        <w:rPr>
          <w:rFonts w:ascii="Arial" w:hAnsi="Arial" w:cs="Arial"/>
          <w:sz w:val="24"/>
          <w:szCs w:val="24"/>
        </w:rPr>
        <w:t xml:space="preserve">Le Fichier « Plan » décrira le plan d’accès au PM et le plan d’acheminement de câble au PM. </w:t>
      </w:r>
      <w:r w:rsidR="0073719B">
        <w:rPr>
          <w:rFonts w:ascii="Arial" w:hAnsi="Arial" w:cs="Arial"/>
          <w:sz w:val="24"/>
          <w:szCs w:val="24"/>
        </w:rPr>
        <w:t>Il contient toutes les données utiles au raccordement au PM.</w:t>
      </w:r>
      <w:r w:rsidR="0073719B" w:rsidRPr="001E061D">
        <w:rPr>
          <w:rFonts w:ascii="Arial" w:hAnsi="Arial" w:cs="Arial"/>
          <w:sz w:val="24"/>
          <w:szCs w:val="24"/>
        </w:rPr>
        <w:t xml:space="preserve"> </w:t>
      </w:r>
      <w:r w:rsidR="005019F6" w:rsidRPr="001E061D">
        <w:rPr>
          <w:rFonts w:ascii="Arial" w:hAnsi="Arial" w:cs="Arial"/>
          <w:sz w:val="24"/>
          <w:szCs w:val="24"/>
        </w:rPr>
        <w:t xml:space="preserve">Il est obligatoire à la MAD initiale. </w:t>
      </w:r>
      <w:r w:rsidRPr="001E061D">
        <w:rPr>
          <w:rFonts w:ascii="Arial" w:hAnsi="Arial" w:cs="Arial"/>
          <w:sz w:val="24"/>
          <w:szCs w:val="24"/>
        </w:rPr>
        <w:t xml:space="preserve">Il </w:t>
      </w:r>
      <w:r w:rsidR="0073719B">
        <w:rPr>
          <w:rFonts w:ascii="Arial" w:hAnsi="Arial" w:cs="Arial"/>
          <w:sz w:val="24"/>
          <w:szCs w:val="24"/>
        </w:rPr>
        <w:t>est présenté</w:t>
      </w:r>
      <w:r w:rsidRPr="001E061D">
        <w:rPr>
          <w:rFonts w:ascii="Arial" w:hAnsi="Arial" w:cs="Arial"/>
          <w:sz w:val="24"/>
          <w:szCs w:val="24"/>
        </w:rPr>
        <w:t xml:space="preserve"> notamment sous la forme de plans du PM nécessaires à l’installation des équipements de l’OC ainsi que de photos des acheminements et du PM.</w:t>
      </w:r>
      <w:r w:rsidR="00077FD3" w:rsidRPr="001E061D">
        <w:rPr>
          <w:rFonts w:ascii="Arial" w:hAnsi="Arial" w:cs="Arial"/>
          <w:sz w:val="24"/>
          <w:szCs w:val="24"/>
        </w:rPr>
        <w:t xml:space="preserve"> (cf. fichier des bonnes pratiques)</w:t>
      </w:r>
    </w:p>
    <w:p w:rsidR="002D3083" w:rsidRPr="001E061D" w:rsidRDefault="002D3083" w:rsidP="002D3083">
      <w:pPr>
        <w:pStyle w:val="Listepuces"/>
        <w:numPr>
          <w:ilvl w:val="0"/>
          <w:numId w:val="0"/>
        </w:numPr>
        <w:tabs>
          <w:tab w:val="clear" w:pos="3969"/>
          <w:tab w:val="left" w:pos="0"/>
        </w:tabs>
        <w:rPr>
          <w:rFonts w:ascii="Arial" w:hAnsi="Arial" w:cs="Arial"/>
          <w:sz w:val="24"/>
          <w:szCs w:val="24"/>
        </w:rPr>
      </w:pPr>
      <w:r w:rsidRPr="001E061D">
        <w:rPr>
          <w:rFonts w:ascii="Arial" w:hAnsi="Arial" w:cs="Arial"/>
          <w:sz w:val="24"/>
          <w:szCs w:val="24"/>
        </w:rPr>
        <w:t xml:space="preserve">Lors de CR MAD de type Mise à jour, les plans mis à jour </w:t>
      </w:r>
      <w:r w:rsidR="0073719B">
        <w:rPr>
          <w:rFonts w:ascii="Arial" w:hAnsi="Arial" w:cs="Arial"/>
          <w:sz w:val="24"/>
          <w:szCs w:val="24"/>
        </w:rPr>
        <w:t>doivent</w:t>
      </w:r>
      <w:r w:rsidR="0073719B" w:rsidRPr="001E061D">
        <w:rPr>
          <w:rFonts w:ascii="Arial" w:hAnsi="Arial" w:cs="Arial"/>
          <w:sz w:val="24"/>
          <w:szCs w:val="24"/>
        </w:rPr>
        <w:t xml:space="preserve"> </w:t>
      </w:r>
      <w:r w:rsidRPr="001E061D">
        <w:rPr>
          <w:rFonts w:ascii="Arial" w:hAnsi="Arial" w:cs="Arial"/>
          <w:sz w:val="24"/>
          <w:szCs w:val="24"/>
        </w:rPr>
        <w:t xml:space="preserve">être mis à disposition par l’OI à l’OC. </w:t>
      </w:r>
    </w:p>
    <w:p w:rsidR="005A4796" w:rsidRPr="001E061D" w:rsidRDefault="005A4796" w:rsidP="004E0DD0">
      <w:pPr>
        <w:pStyle w:val="Titre3"/>
        <w:rPr>
          <w:rFonts w:cs="Arial"/>
          <w:sz w:val="24"/>
        </w:rPr>
      </w:pPr>
      <w:bookmarkStart w:id="25" w:name="_Toc465079912"/>
      <w:r w:rsidRPr="001E061D">
        <w:rPr>
          <w:rFonts w:cs="Arial"/>
          <w:sz w:val="24"/>
        </w:rPr>
        <w:lastRenderedPageBreak/>
        <w:t>Fichier csv CR MAD</w:t>
      </w:r>
      <w:bookmarkEnd w:id="25"/>
    </w:p>
    <w:p w:rsidR="009A5BF3" w:rsidRPr="001E061D" w:rsidRDefault="009A5BF3" w:rsidP="00A14E43">
      <w:pPr>
        <w:jc w:val="both"/>
        <w:rPr>
          <w:rFonts w:ascii="Arial" w:hAnsi="Arial" w:cs="Arial"/>
        </w:rPr>
      </w:pPr>
    </w:p>
    <w:p w:rsidR="005A4796" w:rsidRPr="001E061D" w:rsidRDefault="00595CC0" w:rsidP="004E0DD0">
      <w:pPr>
        <w:pStyle w:val="Listepuces"/>
        <w:numPr>
          <w:ilvl w:val="0"/>
          <w:numId w:val="0"/>
        </w:numPr>
        <w:rPr>
          <w:rFonts w:ascii="Arial" w:hAnsi="Arial" w:cs="Arial"/>
          <w:sz w:val="24"/>
          <w:szCs w:val="24"/>
        </w:rPr>
      </w:pPr>
      <w:proofErr w:type="spellStart"/>
      <w:r w:rsidRPr="001E061D">
        <w:rPr>
          <w:rFonts w:ascii="Arial" w:hAnsi="Arial" w:cs="Arial"/>
          <w:sz w:val="24"/>
          <w:szCs w:val="24"/>
        </w:rPr>
        <w:t>NatureCR</w:t>
      </w:r>
      <w:proofErr w:type="spellEnd"/>
      <w:r w:rsidRPr="001E061D">
        <w:rPr>
          <w:rFonts w:ascii="Arial" w:hAnsi="Arial" w:cs="Arial"/>
          <w:sz w:val="24"/>
          <w:szCs w:val="24"/>
        </w:rPr>
        <w:t xml:space="preserve"> s’applique au CR complet. Cette valeur doit être la même sur chaque ligne. Seules les adresses déployées à date apparaissent dans le CR MAD.</w:t>
      </w:r>
      <w:r w:rsidR="003A6468" w:rsidRPr="001E061D">
        <w:rPr>
          <w:rFonts w:ascii="Arial" w:hAnsi="Arial" w:cs="Arial"/>
          <w:sz w:val="24"/>
          <w:szCs w:val="24"/>
        </w:rPr>
        <w:t xml:space="preserve"> </w:t>
      </w:r>
      <w:r w:rsidRPr="001E061D">
        <w:rPr>
          <w:rFonts w:ascii="Arial" w:hAnsi="Arial" w:cs="Arial"/>
          <w:sz w:val="24"/>
          <w:szCs w:val="24"/>
        </w:rPr>
        <w:t xml:space="preserve">Pour toute réémission du CR MAD, la liste des adresses présentes représente une photo à date de la zone arrière déployée du PM. C’est grâce à </w:t>
      </w:r>
      <w:proofErr w:type="spellStart"/>
      <w:r w:rsidR="00BF483E">
        <w:rPr>
          <w:rFonts w:ascii="Arial" w:hAnsi="Arial" w:cs="Arial"/>
          <w:sz w:val="24"/>
          <w:szCs w:val="24"/>
        </w:rPr>
        <w:t>D</w:t>
      </w:r>
      <w:r w:rsidRPr="001E061D">
        <w:rPr>
          <w:rFonts w:ascii="Arial" w:hAnsi="Arial" w:cs="Arial"/>
          <w:sz w:val="24"/>
          <w:szCs w:val="24"/>
        </w:rPr>
        <w:t>ate</w:t>
      </w:r>
      <w:r w:rsidR="00BF483E">
        <w:rPr>
          <w:rFonts w:ascii="Arial" w:hAnsi="Arial" w:cs="Arial"/>
          <w:sz w:val="24"/>
          <w:szCs w:val="24"/>
        </w:rPr>
        <w:t>MAD</w:t>
      </w:r>
      <w:r w:rsidRPr="001E061D">
        <w:rPr>
          <w:rFonts w:ascii="Arial" w:hAnsi="Arial" w:cs="Arial"/>
          <w:sz w:val="24"/>
          <w:szCs w:val="24"/>
        </w:rPr>
        <w:t>PrestationPBs</w:t>
      </w:r>
      <w:proofErr w:type="spellEnd"/>
      <w:r w:rsidRPr="001E061D">
        <w:rPr>
          <w:rFonts w:ascii="Arial" w:hAnsi="Arial" w:cs="Arial"/>
          <w:sz w:val="24"/>
          <w:szCs w:val="24"/>
        </w:rPr>
        <w:t xml:space="preserve"> que l’on identifie les livraisons successives d’adresses.</w:t>
      </w:r>
    </w:p>
    <w:p w:rsidR="009A5BF3" w:rsidRPr="001E061D" w:rsidRDefault="009A5BF3" w:rsidP="004E0DD0">
      <w:pPr>
        <w:pStyle w:val="Listepuces"/>
        <w:numPr>
          <w:ilvl w:val="0"/>
          <w:numId w:val="0"/>
        </w:numPr>
        <w:rPr>
          <w:rFonts w:ascii="Arial" w:hAnsi="Arial" w:cs="Arial"/>
          <w:sz w:val="24"/>
          <w:szCs w:val="24"/>
        </w:rPr>
      </w:pPr>
      <w:proofErr w:type="spellStart"/>
      <w:r w:rsidRPr="001E061D">
        <w:rPr>
          <w:rFonts w:ascii="Arial" w:hAnsi="Arial" w:cs="Arial"/>
          <w:sz w:val="24"/>
          <w:szCs w:val="24"/>
        </w:rPr>
        <w:t>ReferenceOffreCommerciale</w:t>
      </w:r>
      <w:proofErr w:type="spellEnd"/>
      <w:r w:rsidRPr="001E061D">
        <w:rPr>
          <w:rFonts w:ascii="Arial" w:hAnsi="Arial" w:cs="Arial"/>
          <w:sz w:val="24"/>
          <w:szCs w:val="24"/>
        </w:rPr>
        <w:t xml:space="preserve"> permet à l’OI de communiquer des infos utiles à la correspondance avec la grille tarifaire sur des paramètres qui ne seraient pas déjà communiqués dans le CR MAD.</w:t>
      </w:r>
    </w:p>
    <w:p w:rsidR="000112FF" w:rsidRPr="008A7B0A" w:rsidRDefault="00BF483E" w:rsidP="000112FF">
      <w:pPr>
        <w:pStyle w:val="Corpsdetexte"/>
        <w:rPr>
          <w:rFonts w:ascii="Arial" w:hAnsi="Arial" w:cs="Arial"/>
          <w:sz w:val="24"/>
          <w:szCs w:val="24"/>
        </w:rPr>
      </w:pPr>
      <w:r>
        <w:rPr>
          <w:rFonts w:ascii="Arial" w:hAnsi="Arial" w:cs="Arial"/>
          <w:sz w:val="24"/>
          <w:szCs w:val="24"/>
        </w:rPr>
        <w:t xml:space="preserve">Les champs </w:t>
      </w:r>
      <w:proofErr w:type="spellStart"/>
      <w:r>
        <w:rPr>
          <w:rFonts w:ascii="Arial" w:hAnsi="Arial" w:cs="Arial"/>
          <w:sz w:val="24"/>
          <w:szCs w:val="24"/>
        </w:rPr>
        <w:t>TypePBO</w:t>
      </w:r>
      <w:proofErr w:type="spellEnd"/>
      <w:r>
        <w:rPr>
          <w:rFonts w:ascii="Arial" w:hAnsi="Arial" w:cs="Arial"/>
          <w:sz w:val="24"/>
          <w:szCs w:val="24"/>
        </w:rPr>
        <w:t xml:space="preserve"> et </w:t>
      </w:r>
      <w:proofErr w:type="spellStart"/>
      <w:r>
        <w:rPr>
          <w:rFonts w:ascii="Arial" w:hAnsi="Arial" w:cs="Arial"/>
          <w:sz w:val="24"/>
          <w:szCs w:val="24"/>
        </w:rPr>
        <w:t>TypeRaccoPBPTO</w:t>
      </w:r>
      <w:proofErr w:type="spellEnd"/>
      <w:r w:rsidRPr="008A7B0A">
        <w:rPr>
          <w:rFonts w:ascii="Arial" w:hAnsi="Arial" w:cs="Arial"/>
          <w:sz w:val="24"/>
          <w:szCs w:val="24"/>
        </w:rPr>
        <w:t xml:space="preserve"> </w:t>
      </w:r>
      <w:r w:rsidR="000112FF" w:rsidRPr="008A7B0A">
        <w:rPr>
          <w:rFonts w:ascii="Arial" w:hAnsi="Arial" w:cs="Arial"/>
          <w:sz w:val="24"/>
          <w:szCs w:val="24"/>
        </w:rPr>
        <w:t>permet</w:t>
      </w:r>
      <w:r>
        <w:rPr>
          <w:rFonts w:ascii="Arial" w:hAnsi="Arial" w:cs="Arial"/>
          <w:sz w:val="24"/>
          <w:szCs w:val="24"/>
        </w:rPr>
        <w:t>tent</w:t>
      </w:r>
      <w:r w:rsidR="000112FF" w:rsidRPr="008A7B0A">
        <w:rPr>
          <w:rFonts w:ascii="Arial" w:hAnsi="Arial" w:cs="Arial"/>
          <w:sz w:val="24"/>
          <w:szCs w:val="24"/>
        </w:rPr>
        <w:t xml:space="preserve"> à l'opérateur d'immeuble de communiquer aux opérateurs commerciaux des informations sur les modalités de raccordement de l'adresse. Le contenu de ce champ n'est pas normé, cependant une proposition de liste </w:t>
      </w:r>
      <w:r>
        <w:rPr>
          <w:rFonts w:ascii="Arial" w:hAnsi="Arial" w:cs="Arial"/>
          <w:sz w:val="24"/>
          <w:szCs w:val="24"/>
        </w:rPr>
        <w:t xml:space="preserve">de valeurs </w:t>
      </w:r>
      <w:r w:rsidR="000112FF" w:rsidRPr="008A7B0A">
        <w:rPr>
          <w:rFonts w:ascii="Arial" w:hAnsi="Arial" w:cs="Arial"/>
          <w:sz w:val="24"/>
          <w:szCs w:val="24"/>
        </w:rPr>
        <w:t>non exhaustive est proposée en bonne pratique ci-dessous.</w:t>
      </w:r>
    </w:p>
    <w:tbl>
      <w:tblPr>
        <w:tblStyle w:val="Grilledutableau"/>
        <w:tblW w:w="0" w:type="auto"/>
        <w:jc w:val="center"/>
        <w:tblInd w:w="-3826" w:type="dxa"/>
        <w:tblLook w:val="04A0"/>
      </w:tblPr>
      <w:tblGrid>
        <w:gridCol w:w="4458"/>
        <w:gridCol w:w="4732"/>
      </w:tblGrid>
      <w:tr w:rsidR="000112FF" w:rsidRPr="00B91CFC" w:rsidTr="003B3D21">
        <w:trPr>
          <w:jc w:val="center"/>
        </w:trPr>
        <w:tc>
          <w:tcPr>
            <w:tcW w:w="9190" w:type="dxa"/>
            <w:gridSpan w:val="2"/>
            <w:shd w:val="clear" w:color="auto" w:fill="F2F2F2" w:themeFill="background1" w:themeFillShade="F2"/>
          </w:tcPr>
          <w:p w:rsidR="001D5D0B" w:rsidRDefault="000112FF">
            <w:pPr>
              <w:jc w:val="center"/>
              <w:rPr>
                <w:rFonts w:ascii="Arial" w:hAnsi="Arial" w:cs="Arial"/>
                <w:sz w:val="20"/>
                <w:szCs w:val="20"/>
              </w:rPr>
            </w:pPr>
            <w:r w:rsidRPr="00B91CFC">
              <w:rPr>
                <w:rFonts w:ascii="Arial" w:hAnsi="Arial" w:cs="Arial"/>
                <w:sz w:val="20"/>
                <w:szCs w:val="20"/>
              </w:rPr>
              <w:t xml:space="preserve">Liste de valeurs </w:t>
            </w:r>
            <w:r w:rsidR="00BF483E">
              <w:rPr>
                <w:rFonts w:ascii="Arial" w:hAnsi="Arial" w:cs="Arial"/>
                <w:sz w:val="20"/>
                <w:szCs w:val="20"/>
              </w:rPr>
              <w:t>proposées</w:t>
            </w:r>
          </w:p>
        </w:tc>
      </w:tr>
      <w:tr w:rsidR="000112FF" w:rsidRPr="00B91CFC" w:rsidTr="00BF483E">
        <w:trPr>
          <w:jc w:val="center"/>
        </w:trPr>
        <w:tc>
          <w:tcPr>
            <w:tcW w:w="4458" w:type="dxa"/>
            <w:shd w:val="clear" w:color="auto" w:fill="F2F2F2" w:themeFill="background1" w:themeFillShade="F2"/>
          </w:tcPr>
          <w:p w:rsidR="000112FF" w:rsidRPr="00B91CFC" w:rsidRDefault="00BF483E" w:rsidP="003B3D21">
            <w:pPr>
              <w:rPr>
                <w:rFonts w:ascii="Arial" w:hAnsi="Arial" w:cs="Arial"/>
                <w:sz w:val="20"/>
                <w:szCs w:val="20"/>
              </w:rPr>
            </w:pPr>
            <w:r>
              <w:rPr>
                <w:rFonts w:ascii="Arial" w:hAnsi="Arial" w:cs="Arial"/>
                <w:sz w:val="20"/>
                <w:szCs w:val="20"/>
              </w:rPr>
              <w:t xml:space="preserve">Champ </w:t>
            </w:r>
            <w:proofErr w:type="spellStart"/>
            <w:r>
              <w:rPr>
                <w:rFonts w:ascii="Arial" w:hAnsi="Arial" w:cs="Arial"/>
                <w:sz w:val="20"/>
                <w:szCs w:val="20"/>
              </w:rPr>
              <w:t>TypePBO</w:t>
            </w:r>
            <w:proofErr w:type="spellEnd"/>
            <w:r>
              <w:rPr>
                <w:rFonts w:ascii="Arial" w:hAnsi="Arial" w:cs="Arial"/>
                <w:sz w:val="20"/>
                <w:szCs w:val="20"/>
              </w:rPr>
              <w:t xml:space="preserve"> (</w:t>
            </w:r>
            <w:r w:rsidR="000112FF" w:rsidRPr="00B91CFC">
              <w:rPr>
                <w:rFonts w:ascii="Arial" w:hAnsi="Arial" w:cs="Arial"/>
                <w:sz w:val="20"/>
                <w:szCs w:val="20"/>
              </w:rPr>
              <w:t>Localisation</w:t>
            </w:r>
            <w:r>
              <w:rPr>
                <w:rFonts w:ascii="Arial" w:hAnsi="Arial" w:cs="Arial"/>
                <w:sz w:val="20"/>
                <w:szCs w:val="20"/>
              </w:rPr>
              <w:t>)</w:t>
            </w:r>
            <w:r w:rsidR="000112FF" w:rsidRPr="00B91CFC">
              <w:rPr>
                <w:rFonts w:ascii="Arial" w:hAnsi="Arial" w:cs="Arial"/>
                <w:sz w:val="20"/>
                <w:szCs w:val="20"/>
              </w:rPr>
              <w:t xml:space="preserve"> </w:t>
            </w:r>
          </w:p>
        </w:tc>
        <w:tc>
          <w:tcPr>
            <w:tcW w:w="4732" w:type="dxa"/>
            <w:shd w:val="clear" w:color="auto" w:fill="F2F2F2" w:themeFill="background1" w:themeFillShade="F2"/>
          </w:tcPr>
          <w:p w:rsidR="000112FF" w:rsidRPr="00B91CFC" w:rsidRDefault="00A80BEB" w:rsidP="003B3D21">
            <w:pPr>
              <w:rPr>
                <w:rFonts w:ascii="Arial" w:hAnsi="Arial" w:cs="Arial"/>
                <w:sz w:val="20"/>
                <w:szCs w:val="20"/>
              </w:rPr>
            </w:pPr>
            <w:r>
              <w:rPr>
                <w:rFonts w:ascii="Arial" w:hAnsi="Arial" w:cs="Arial"/>
                <w:sz w:val="20"/>
                <w:szCs w:val="20"/>
              </w:rPr>
              <w:t>C</w:t>
            </w:r>
            <w:r w:rsidR="00BF483E">
              <w:rPr>
                <w:rFonts w:ascii="Arial" w:hAnsi="Arial" w:cs="Arial"/>
                <w:sz w:val="20"/>
                <w:szCs w:val="20"/>
              </w:rPr>
              <w:t xml:space="preserve">hamp </w:t>
            </w:r>
            <w:proofErr w:type="spellStart"/>
            <w:r w:rsidR="00BF483E" w:rsidRPr="00BF483E">
              <w:rPr>
                <w:rFonts w:ascii="Arial" w:hAnsi="Arial" w:cs="Arial"/>
                <w:sz w:val="20"/>
                <w:szCs w:val="20"/>
              </w:rPr>
              <w:t>TypeRaccoPBPTO</w:t>
            </w:r>
            <w:proofErr w:type="spellEnd"/>
            <w:r w:rsidR="00BF483E">
              <w:rPr>
                <w:rFonts w:ascii="Arial" w:hAnsi="Arial" w:cs="Arial"/>
                <w:sz w:val="20"/>
                <w:szCs w:val="20"/>
              </w:rPr>
              <w:t xml:space="preserve"> (type d’adduction)</w:t>
            </w:r>
          </w:p>
        </w:tc>
      </w:tr>
      <w:tr w:rsidR="000112FF" w:rsidRPr="00B91CFC" w:rsidTr="00BF483E">
        <w:trPr>
          <w:jc w:val="center"/>
        </w:trPr>
        <w:tc>
          <w:tcPr>
            <w:tcW w:w="4458" w:type="dxa"/>
          </w:tcPr>
          <w:p w:rsidR="000112FF" w:rsidRPr="00B91CFC" w:rsidRDefault="000112FF" w:rsidP="003B3D21">
            <w:pPr>
              <w:ind w:left="72"/>
              <w:rPr>
                <w:rFonts w:ascii="Arial" w:hAnsi="Arial" w:cs="Arial"/>
                <w:sz w:val="20"/>
                <w:szCs w:val="20"/>
              </w:rPr>
            </w:pPr>
            <w:r w:rsidRPr="00B91CFC">
              <w:rPr>
                <w:rFonts w:ascii="Arial" w:hAnsi="Arial" w:cs="Arial"/>
                <w:sz w:val="20"/>
                <w:szCs w:val="20"/>
              </w:rPr>
              <w:t>immeuble apparent</w:t>
            </w:r>
          </w:p>
        </w:tc>
        <w:tc>
          <w:tcPr>
            <w:tcW w:w="4732" w:type="dxa"/>
          </w:tcPr>
          <w:p w:rsidR="000112FF" w:rsidRPr="00B91CFC" w:rsidRDefault="000112FF" w:rsidP="003B3D21">
            <w:pPr>
              <w:rPr>
                <w:rFonts w:ascii="Arial" w:hAnsi="Arial" w:cs="Arial"/>
                <w:sz w:val="20"/>
                <w:szCs w:val="20"/>
              </w:rPr>
            </w:pPr>
            <w:proofErr w:type="spellStart"/>
            <w:r w:rsidRPr="00B91CFC">
              <w:rPr>
                <w:rFonts w:ascii="Arial" w:hAnsi="Arial" w:cs="Arial"/>
                <w:sz w:val="20"/>
                <w:szCs w:val="20"/>
              </w:rPr>
              <w:t>aerien</w:t>
            </w:r>
            <w:proofErr w:type="spellEnd"/>
          </w:p>
        </w:tc>
      </w:tr>
      <w:tr w:rsidR="000112FF" w:rsidRPr="00B91CFC" w:rsidTr="00BF483E">
        <w:trPr>
          <w:jc w:val="center"/>
        </w:trPr>
        <w:tc>
          <w:tcPr>
            <w:tcW w:w="4458" w:type="dxa"/>
          </w:tcPr>
          <w:p w:rsidR="000112FF" w:rsidRPr="00B91CFC" w:rsidRDefault="000112FF" w:rsidP="003B3D21">
            <w:pPr>
              <w:ind w:left="72"/>
              <w:rPr>
                <w:rFonts w:ascii="Arial" w:hAnsi="Arial" w:cs="Arial"/>
                <w:sz w:val="20"/>
                <w:szCs w:val="20"/>
              </w:rPr>
            </w:pPr>
            <w:r w:rsidRPr="00B91CFC">
              <w:rPr>
                <w:rFonts w:ascii="Arial" w:hAnsi="Arial" w:cs="Arial"/>
                <w:sz w:val="20"/>
                <w:szCs w:val="20"/>
              </w:rPr>
              <w:t>gaine technique</w:t>
            </w:r>
          </w:p>
        </w:tc>
        <w:tc>
          <w:tcPr>
            <w:tcW w:w="4732" w:type="dxa"/>
          </w:tcPr>
          <w:p w:rsidR="000112FF" w:rsidRPr="00B91CFC" w:rsidRDefault="000112FF" w:rsidP="003B3D21">
            <w:pPr>
              <w:rPr>
                <w:rFonts w:ascii="Arial" w:hAnsi="Arial" w:cs="Arial"/>
                <w:sz w:val="20"/>
                <w:szCs w:val="20"/>
              </w:rPr>
            </w:pPr>
            <w:proofErr w:type="spellStart"/>
            <w:r w:rsidRPr="00B91CFC">
              <w:rPr>
                <w:rFonts w:ascii="Arial" w:hAnsi="Arial" w:cs="Arial"/>
                <w:sz w:val="20"/>
                <w:szCs w:val="20"/>
              </w:rPr>
              <w:t>aerosouterrain</w:t>
            </w:r>
            <w:proofErr w:type="spellEnd"/>
          </w:p>
        </w:tc>
      </w:tr>
      <w:tr w:rsidR="000112FF" w:rsidRPr="00B91CFC" w:rsidTr="00BF483E">
        <w:trPr>
          <w:jc w:val="center"/>
        </w:trPr>
        <w:tc>
          <w:tcPr>
            <w:tcW w:w="4458" w:type="dxa"/>
          </w:tcPr>
          <w:p w:rsidR="000112FF" w:rsidRPr="00B91CFC" w:rsidRDefault="000112FF" w:rsidP="003B3D21">
            <w:pPr>
              <w:ind w:left="72"/>
              <w:rPr>
                <w:rFonts w:ascii="Arial" w:hAnsi="Arial" w:cs="Arial"/>
                <w:sz w:val="20"/>
                <w:szCs w:val="20"/>
              </w:rPr>
            </w:pPr>
            <w:r w:rsidRPr="00B91CFC">
              <w:rPr>
                <w:rFonts w:ascii="Arial" w:hAnsi="Arial" w:cs="Arial"/>
                <w:sz w:val="20"/>
                <w:szCs w:val="20"/>
              </w:rPr>
              <w:t>chambre</w:t>
            </w:r>
          </w:p>
        </w:tc>
        <w:tc>
          <w:tcPr>
            <w:tcW w:w="4732" w:type="dxa"/>
          </w:tcPr>
          <w:p w:rsidR="000112FF" w:rsidRPr="00B91CFC" w:rsidRDefault="000112FF" w:rsidP="003B3D21">
            <w:pPr>
              <w:rPr>
                <w:rFonts w:ascii="Arial" w:hAnsi="Arial" w:cs="Arial"/>
                <w:sz w:val="20"/>
                <w:szCs w:val="20"/>
              </w:rPr>
            </w:pPr>
            <w:proofErr w:type="spellStart"/>
            <w:r>
              <w:rPr>
                <w:rFonts w:ascii="Arial" w:hAnsi="Arial" w:cs="Arial"/>
                <w:sz w:val="20"/>
                <w:szCs w:val="20"/>
              </w:rPr>
              <w:t>ae</w:t>
            </w:r>
            <w:r w:rsidRPr="00B91CFC">
              <w:rPr>
                <w:rFonts w:ascii="Arial" w:hAnsi="Arial" w:cs="Arial"/>
                <w:sz w:val="20"/>
                <w:szCs w:val="20"/>
              </w:rPr>
              <w:t>rien</w:t>
            </w:r>
            <w:proofErr w:type="spellEnd"/>
            <w:r w:rsidRPr="00B91CFC">
              <w:rPr>
                <w:rFonts w:ascii="Arial" w:hAnsi="Arial" w:cs="Arial"/>
                <w:sz w:val="20"/>
                <w:szCs w:val="20"/>
              </w:rPr>
              <w:t xml:space="preserve"> avec </w:t>
            </w:r>
            <w:proofErr w:type="spellStart"/>
            <w:r w:rsidRPr="00B91CFC">
              <w:rPr>
                <w:rFonts w:ascii="Arial" w:hAnsi="Arial" w:cs="Arial"/>
                <w:sz w:val="20"/>
                <w:szCs w:val="20"/>
              </w:rPr>
              <w:t>vegetation</w:t>
            </w:r>
            <w:proofErr w:type="spellEnd"/>
          </w:p>
        </w:tc>
      </w:tr>
      <w:tr w:rsidR="000112FF" w:rsidRPr="00B91CFC" w:rsidTr="00BF483E">
        <w:trPr>
          <w:jc w:val="center"/>
        </w:trPr>
        <w:tc>
          <w:tcPr>
            <w:tcW w:w="4458" w:type="dxa"/>
          </w:tcPr>
          <w:p w:rsidR="000112FF" w:rsidRPr="00B91CFC" w:rsidRDefault="000112FF" w:rsidP="003B3D21">
            <w:pPr>
              <w:ind w:left="72"/>
              <w:rPr>
                <w:rFonts w:ascii="Arial" w:hAnsi="Arial" w:cs="Arial"/>
                <w:sz w:val="20"/>
                <w:szCs w:val="20"/>
              </w:rPr>
            </w:pPr>
            <w:r w:rsidRPr="00B91CFC">
              <w:rPr>
                <w:rFonts w:ascii="Arial" w:hAnsi="Arial" w:cs="Arial"/>
                <w:sz w:val="20"/>
                <w:szCs w:val="20"/>
              </w:rPr>
              <w:t>chambre trottoir</w:t>
            </w:r>
          </w:p>
        </w:tc>
        <w:tc>
          <w:tcPr>
            <w:tcW w:w="4732" w:type="dxa"/>
          </w:tcPr>
          <w:p w:rsidR="000112FF" w:rsidRPr="00B91CFC" w:rsidRDefault="000112FF" w:rsidP="003B3D21">
            <w:pPr>
              <w:rPr>
                <w:rFonts w:ascii="Arial" w:hAnsi="Arial" w:cs="Arial"/>
                <w:sz w:val="20"/>
                <w:szCs w:val="20"/>
              </w:rPr>
            </w:pPr>
            <w:proofErr w:type="spellStart"/>
            <w:r>
              <w:rPr>
                <w:rFonts w:ascii="Arial" w:hAnsi="Arial" w:cs="Arial"/>
                <w:sz w:val="20"/>
                <w:szCs w:val="20"/>
              </w:rPr>
              <w:t>ae</w:t>
            </w:r>
            <w:r w:rsidRPr="00B91CFC">
              <w:rPr>
                <w:rFonts w:ascii="Arial" w:hAnsi="Arial" w:cs="Arial"/>
                <w:sz w:val="20"/>
                <w:szCs w:val="20"/>
              </w:rPr>
              <w:t>rien</w:t>
            </w:r>
            <w:proofErr w:type="spellEnd"/>
            <w:r w:rsidRPr="00B91CFC">
              <w:rPr>
                <w:rFonts w:ascii="Arial" w:hAnsi="Arial" w:cs="Arial"/>
                <w:sz w:val="20"/>
                <w:szCs w:val="20"/>
              </w:rPr>
              <w:t xml:space="preserve"> avec surplomb tiers</w:t>
            </w:r>
          </w:p>
        </w:tc>
      </w:tr>
      <w:tr w:rsidR="000112FF" w:rsidRPr="00B91CFC" w:rsidTr="00BF483E">
        <w:trPr>
          <w:jc w:val="center"/>
        </w:trPr>
        <w:tc>
          <w:tcPr>
            <w:tcW w:w="4458" w:type="dxa"/>
          </w:tcPr>
          <w:p w:rsidR="000112FF" w:rsidRPr="00B91CFC" w:rsidRDefault="000112FF" w:rsidP="003B3D21">
            <w:pPr>
              <w:ind w:left="72"/>
              <w:rPr>
                <w:rFonts w:ascii="Arial" w:hAnsi="Arial" w:cs="Arial"/>
                <w:sz w:val="20"/>
                <w:szCs w:val="20"/>
              </w:rPr>
            </w:pPr>
            <w:r w:rsidRPr="00B91CFC">
              <w:rPr>
                <w:rFonts w:ascii="Arial" w:hAnsi="Arial" w:cs="Arial"/>
                <w:sz w:val="20"/>
                <w:szCs w:val="20"/>
              </w:rPr>
              <w:t>chambre chaussée</w:t>
            </w:r>
          </w:p>
        </w:tc>
        <w:tc>
          <w:tcPr>
            <w:tcW w:w="4732" w:type="dxa"/>
          </w:tcPr>
          <w:p w:rsidR="000112FF" w:rsidRPr="00B91CFC" w:rsidRDefault="000112FF" w:rsidP="003B3D21">
            <w:pPr>
              <w:rPr>
                <w:rFonts w:ascii="Arial" w:hAnsi="Arial" w:cs="Arial"/>
                <w:sz w:val="20"/>
                <w:szCs w:val="20"/>
              </w:rPr>
            </w:pPr>
            <w:r w:rsidRPr="00B91CFC">
              <w:rPr>
                <w:rFonts w:ascii="Arial" w:hAnsi="Arial" w:cs="Arial"/>
                <w:sz w:val="20"/>
                <w:szCs w:val="20"/>
              </w:rPr>
              <w:t>infrastructure FT</w:t>
            </w:r>
          </w:p>
        </w:tc>
      </w:tr>
      <w:tr w:rsidR="000112FF" w:rsidRPr="00B91CFC" w:rsidTr="00BF483E">
        <w:trPr>
          <w:jc w:val="center"/>
        </w:trPr>
        <w:tc>
          <w:tcPr>
            <w:tcW w:w="4458" w:type="dxa"/>
          </w:tcPr>
          <w:p w:rsidR="000112FF" w:rsidRPr="00B91CFC" w:rsidRDefault="000112FF" w:rsidP="003B3D21">
            <w:pPr>
              <w:ind w:left="72"/>
              <w:rPr>
                <w:rFonts w:ascii="Arial" w:hAnsi="Arial" w:cs="Arial"/>
                <w:sz w:val="20"/>
                <w:szCs w:val="20"/>
              </w:rPr>
            </w:pPr>
            <w:r w:rsidRPr="00B91CFC">
              <w:rPr>
                <w:rFonts w:ascii="Arial" w:hAnsi="Arial" w:cs="Arial"/>
                <w:sz w:val="20"/>
                <w:szCs w:val="20"/>
              </w:rPr>
              <w:t>chambre domaine privé</w:t>
            </w:r>
          </w:p>
        </w:tc>
        <w:tc>
          <w:tcPr>
            <w:tcW w:w="4732" w:type="dxa"/>
          </w:tcPr>
          <w:p w:rsidR="000112FF" w:rsidRPr="00B91CFC" w:rsidRDefault="000112FF" w:rsidP="003B3D21">
            <w:pPr>
              <w:rPr>
                <w:rFonts w:ascii="Arial" w:hAnsi="Arial" w:cs="Arial"/>
                <w:sz w:val="20"/>
                <w:szCs w:val="20"/>
              </w:rPr>
            </w:pPr>
            <w:r w:rsidRPr="00B91CFC">
              <w:rPr>
                <w:rFonts w:ascii="Arial" w:hAnsi="Arial" w:cs="Arial"/>
                <w:sz w:val="20"/>
                <w:szCs w:val="20"/>
              </w:rPr>
              <w:t>façade</w:t>
            </w:r>
          </w:p>
        </w:tc>
      </w:tr>
      <w:tr w:rsidR="000112FF" w:rsidRPr="00B91CFC" w:rsidTr="00BF483E">
        <w:trPr>
          <w:jc w:val="center"/>
        </w:trPr>
        <w:tc>
          <w:tcPr>
            <w:tcW w:w="4458" w:type="dxa"/>
          </w:tcPr>
          <w:p w:rsidR="000112FF" w:rsidRPr="00B91CFC" w:rsidRDefault="000112FF" w:rsidP="003B3D21">
            <w:pPr>
              <w:ind w:left="72"/>
              <w:rPr>
                <w:rFonts w:ascii="Arial" w:hAnsi="Arial" w:cs="Arial"/>
                <w:sz w:val="20"/>
                <w:szCs w:val="20"/>
              </w:rPr>
            </w:pPr>
            <w:r w:rsidRPr="00B91CFC">
              <w:rPr>
                <w:rFonts w:ascii="Arial" w:hAnsi="Arial" w:cs="Arial"/>
                <w:sz w:val="20"/>
                <w:szCs w:val="20"/>
              </w:rPr>
              <w:t>poteau</w:t>
            </w:r>
          </w:p>
        </w:tc>
        <w:tc>
          <w:tcPr>
            <w:tcW w:w="4732" w:type="dxa"/>
          </w:tcPr>
          <w:p w:rsidR="000112FF" w:rsidRPr="00B91CFC" w:rsidRDefault="000112FF" w:rsidP="003B3D21">
            <w:pPr>
              <w:rPr>
                <w:rFonts w:ascii="Arial" w:hAnsi="Arial" w:cs="Arial"/>
                <w:sz w:val="20"/>
                <w:szCs w:val="20"/>
              </w:rPr>
            </w:pPr>
            <w:r w:rsidRPr="00B91CFC">
              <w:rPr>
                <w:rFonts w:ascii="Arial" w:hAnsi="Arial" w:cs="Arial"/>
                <w:sz w:val="20"/>
                <w:szCs w:val="20"/>
              </w:rPr>
              <w:t>façade avec cheminement tiers</w:t>
            </w:r>
          </w:p>
        </w:tc>
      </w:tr>
      <w:tr w:rsidR="000112FF" w:rsidRPr="00B91CFC" w:rsidTr="00BF483E">
        <w:trPr>
          <w:jc w:val="center"/>
        </w:trPr>
        <w:tc>
          <w:tcPr>
            <w:tcW w:w="4458" w:type="dxa"/>
          </w:tcPr>
          <w:p w:rsidR="000112FF" w:rsidRPr="00B91CFC" w:rsidRDefault="000112FF" w:rsidP="003B3D21">
            <w:pPr>
              <w:ind w:left="72"/>
              <w:rPr>
                <w:rFonts w:ascii="Arial" w:hAnsi="Arial" w:cs="Arial"/>
                <w:sz w:val="20"/>
                <w:szCs w:val="20"/>
              </w:rPr>
            </w:pPr>
            <w:r w:rsidRPr="00B91CFC">
              <w:rPr>
                <w:rFonts w:ascii="Arial" w:hAnsi="Arial" w:cs="Arial"/>
                <w:sz w:val="20"/>
                <w:szCs w:val="20"/>
              </w:rPr>
              <w:t>poteau EDF</w:t>
            </w:r>
          </w:p>
        </w:tc>
        <w:tc>
          <w:tcPr>
            <w:tcW w:w="4732" w:type="dxa"/>
          </w:tcPr>
          <w:p w:rsidR="000112FF" w:rsidRPr="00B91CFC" w:rsidRDefault="000112FF" w:rsidP="003B3D21">
            <w:pPr>
              <w:rPr>
                <w:rFonts w:ascii="Arial" w:hAnsi="Arial" w:cs="Arial"/>
                <w:sz w:val="20"/>
                <w:szCs w:val="20"/>
              </w:rPr>
            </w:pPr>
            <w:r w:rsidRPr="00B91CFC">
              <w:rPr>
                <w:rFonts w:ascii="Arial" w:hAnsi="Arial" w:cs="Arial"/>
                <w:sz w:val="20"/>
                <w:szCs w:val="20"/>
              </w:rPr>
              <w:t>souterrain</w:t>
            </w:r>
          </w:p>
        </w:tc>
      </w:tr>
      <w:tr w:rsidR="000112FF" w:rsidRPr="00B91CFC" w:rsidTr="00BF483E">
        <w:trPr>
          <w:jc w:val="center"/>
        </w:trPr>
        <w:tc>
          <w:tcPr>
            <w:tcW w:w="4458" w:type="dxa"/>
          </w:tcPr>
          <w:p w:rsidR="000112FF" w:rsidRPr="00B91CFC" w:rsidRDefault="000112FF" w:rsidP="003B3D21">
            <w:pPr>
              <w:ind w:left="72"/>
              <w:rPr>
                <w:rFonts w:ascii="Arial" w:hAnsi="Arial" w:cs="Arial"/>
                <w:sz w:val="20"/>
                <w:szCs w:val="20"/>
              </w:rPr>
            </w:pPr>
            <w:r w:rsidRPr="00B91CFC">
              <w:rPr>
                <w:rFonts w:ascii="Arial" w:hAnsi="Arial" w:cs="Arial"/>
                <w:sz w:val="20"/>
                <w:szCs w:val="20"/>
              </w:rPr>
              <w:t>poteau FT</w:t>
            </w:r>
          </w:p>
        </w:tc>
        <w:tc>
          <w:tcPr>
            <w:tcW w:w="4732" w:type="dxa"/>
          </w:tcPr>
          <w:p w:rsidR="000112FF" w:rsidRPr="00B91CFC" w:rsidRDefault="000112FF" w:rsidP="003B3D21">
            <w:pPr>
              <w:rPr>
                <w:rFonts w:ascii="Arial" w:hAnsi="Arial" w:cs="Arial"/>
                <w:sz w:val="20"/>
                <w:szCs w:val="20"/>
              </w:rPr>
            </w:pPr>
            <w:r w:rsidRPr="00B91CFC">
              <w:rPr>
                <w:rFonts w:ascii="Arial" w:hAnsi="Arial" w:cs="Arial"/>
                <w:sz w:val="20"/>
                <w:szCs w:val="20"/>
              </w:rPr>
              <w:t>souterrain jusqu’au domaine prive</w:t>
            </w:r>
          </w:p>
        </w:tc>
      </w:tr>
      <w:tr w:rsidR="000112FF" w:rsidRPr="00B91CFC" w:rsidTr="00BF483E">
        <w:trPr>
          <w:jc w:val="center"/>
        </w:trPr>
        <w:tc>
          <w:tcPr>
            <w:tcW w:w="4458" w:type="dxa"/>
          </w:tcPr>
          <w:p w:rsidR="000112FF" w:rsidRPr="00B91CFC" w:rsidRDefault="000112FF" w:rsidP="003B3D21">
            <w:pPr>
              <w:rPr>
                <w:rFonts w:ascii="Arial" w:hAnsi="Arial" w:cs="Arial"/>
                <w:sz w:val="20"/>
                <w:szCs w:val="20"/>
              </w:rPr>
            </w:pPr>
            <w:r w:rsidRPr="00B91CFC">
              <w:rPr>
                <w:rFonts w:ascii="Arial" w:hAnsi="Arial" w:cs="Arial"/>
                <w:sz w:val="20"/>
                <w:szCs w:val="20"/>
              </w:rPr>
              <w:t xml:space="preserve">  poteau domaine privé</w:t>
            </w:r>
          </w:p>
        </w:tc>
        <w:tc>
          <w:tcPr>
            <w:tcW w:w="4732" w:type="dxa"/>
          </w:tcPr>
          <w:p w:rsidR="000112FF" w:rsidRPr="00B91CFC" w:rsidRDefault="000112FF" w:rsidP="003B3D21">
            <w:pPr>
              <w:rPr>
                <w:rFonts w:ascii="Arial" w:hAnsi="Arial" w:cs="Arial"/>
                <w:sz w:val="20"/>
                <w:szCs w:val="20"/>
              </w:rPr>
            </w:pPr>
            <w:r w:rsidRPr="00B91CFC">
              <w:rPr>
                <w:rFonts w:ascii="Arial" w:hAnsi="Arial" w:cs="Arial"/>
                <w:sz w:val="20"/>
                <w:szCs w:val="20"/>
              </w:rPr>
              <w:t>souterrain jusqu’à l’abonne</w:t>
            </w:r>
          </w:p>
        </w:tc>
      </w:tr>
      <w:tr w:rsidR="000112FF" w:rsidRPr="00B91CFC" w:rsidTr="00BF483E">
        <w:trPr>
          <w:jc w:val="center"/>
        </w:trPr>
        <w:tc>
          <w:tcPr>
            <w:tcW w:w="4458" w:type="dxa"/>
          </w:tcPr>
          <w:p w:rsidR="000112FF" w:rsidRPr="00B91CFC" w:rsidRDefault="000112FF" w:rsidP="003B3D21">
            <w:pPr>
              <w:ind w:left="72"/>
              <w:rPr>
                <w:rFonts w:ascii="Arial" w:hAnsi="Arial" w:cs="Arial"/>
                <w:sz w:val="20"/>
                <w:szCs w:val="20"/>
              </w:rPr>
            </w:pPr>
            <w:r w:rsidRPr="00B91CFC">
              <w:rPr>
                <w:rFonts w:ascii="Arial" w:hAnsi="Arial" w:cs="Arial"/>
                <w:sz w:val="20"/>
                <w:szCs w:val="20"/>
              </w:rPr>
              <w:t>façade</w:t>
            </w:r>
          </w:p>
        </w:tc>
        <w:tc>
          <w:tcPr>
            <w:tcW w:w="4732" w:type="dxa"/>
          </w:tcPr>
          <w:p w:rsidR="000112FF" w:rsidRPr="00B91CFC" w:rsidRDefault="000112FF" w:rsidP="003B3D21">
            <w:pPr>
              <w:rPr>
                <w:rFonts w:ascii="Arial" w:hAnsi="Arial" w:cs="Arial"/>
                <w:sz w:val="20"/>
                <w:szCs w:val="20"/>
              </w:rPr>
            </w:pPr>
          </w:p>
        </w:tc>
      </w:tr>
      <w:tr w:rsidR="000112FF" w:rsidRPr="00B91CFC" w:rsidTr="00BF483E">
        <w:trPr>
          <w:jc w:val="center"/>
        </w:trPr>
        <w:tc>
          <w:tcPr>
            <w:tcW w:w="4458" w:type="dxa"/>
          </w:tcPr>
          <w:p w:rsidR="000112FF" w:rsidRPr="00B91CFC" w:rsidRDefault="000112FF" w:rsidP="003B3D21">
            <w:pPr>
              <w:ind w:left="72"/>
              <w:rPr>
                <w:rFonts w:ascii="Arial" w:hAnsi="Arial" w:cs="Arial"/>
                <w:sz w:val="20"/>
                <w:szCs w:val="20"/>
              </w:rPr>
            </w:pPr>
            <w:r w:rsidRPr="00B91CFC">
              <w:rPr>
                <w:rFonts w:ascii="Arial" w:hAnsi="Arial" w:cs="Arial"/>
                <w:sz w:val="20"/>
                <w:szCs w:val="20"/>
              </w:rPr>
              <w:t>façade coté rue</w:t>
            </w:r>
          </w:p>
        </w:tc>
        <w:tc>
          <w:tcPr>
            <w:tcW w:w="4732" w:type="dxa"/>
          </w:tcPr>
          <w:p w:rsidR="000112FF" w:rsidRPr="00B91CFC" w:rsidRDefault="000112FF" w:rsidP="003B3D21">
            <w:pPr>
              <w:rPr>
                <w:rFonts w:ascii="Arial" w:hAnsi="Arial" w:cs="Arial"/>
                <w:sz w:val="20"/>
                <w:szCs w:val="20"/>
              </w:rPr>
            </w:pPr>
          </w:p>
        </w:tc>
      </w:tr>
      <w:tr w:rsidR="000112FF" w:rsidRPr="00B91CFC" w:rsidTr="00BF483E">
        <w:trPr>
          <w:jc w:val="center"/>
        </w:trPr>
        <w:tc>
          <w:tcPr>
            <w:tcW w:w="4458" w:type="dxa"/>
          </w:tcPr>
          <w:p w:rsidR="000112FF" w:rsidRPr="00B91CFC" w:rsidRDefault="000112FF" w:rsidP="003B3D21">
            <w:pPr>
              <w:ind w:left="72"/>
              <w:rPr>
                <w:rFonts w:ascii="Arial" w:hAnsi="Arial" w:cs="Arial"/>
                <w:sz w:val="20"/>
                <w:szCs w:val="20"/>
              </w:rPr>
            </w:pPr>
            <w:r w:rsidRPr="00B91CFC">
              <w:rPr>
                <w:rFonts w:ascii="Arial" w:hAnsi="Arial" w:cs="Arial"/>
                <w:sz w:val="20"/>
                <w:szCs w:val="20"/>
              </w:rPr>
              <w:t>façade coté cours</w:t>
            </w:r>
          </w:p>
        </w:tc>
        <w:tc>
          <w:tcPr>
            <w:tcW w:w="4732" w:type="dxa"/>
          </w:tcPr>
          <w:p w:rsidR="000112FF" w:rsidRPr="00B91CFC" w:rsidRDefault="000112FF" w:rsidP="003B3D21">
            <w:pPr>
              <w:rPr>
                <w:rFonts w:ascii="Arial" w:hAnsi="Arial" w:cs="Arial"/>
                <w:sz w:val="20"/>
                <w:szCs w:val="20"/>
              </w:rPr>
            </w:pPr>
          </w:p>
        </w:tc>
      </w:tr>
      <w:tr w:rsidR="000112FF" w:rsidRPr="00B91CFC" w:rsidTr="00BF483E">
        <w:trPr>
          <w:jc w:val="center"/>
        </w:trPr>
        <w:tc>
          <w:tcPr>
            <w:tcW w:w="4458" w:type="dxa"/>
          </w:tcPr>
          <w:p w:rsidR="000112FF" w:rsidRPr="00B91CFC" w:rsidRDefault="000112FF" w:rsidP="003B3D21">
            <w:pPr>
              <w:ind w:left="72"/>
              <w:rPr>
                <w:rFonts w:ascii="Arial" w:hAnsi="Arial" w:cs="Arial"/>
                <w:sz w:val="20"/>
                <w:szCs w:val="20"/>
              </w:rPr>
            </w:pPr>
            <w:r w:rsidRPr="00B91CFC">
              <w:rPr>
                <w:rFonts w:ascii="Arial" w:hAnsi="Arial" w:cs="Arial"/>
                <w:sz w:val="20"/>
                <w:szCs w:val="20"/>
              </w:rPr>
              <w:t>armoire</w:t>
            </w:r>
          </w:p>
        </w:tc>
        <w:tc>
          <w:tcPr>
            <w:tcW w:w="4732" w:type="dxa"/>
          </w:tcPr>
          <w:p w:rsidR="000112FF" w:rsidRPr="00B91CFC" w:rsidRDefault="000112FF" w:rsidP="003B3D21">
            <w:pPr>
              <w:rPr>
                <w:rFonts w:ascii="Arial" w:hAnsi="Arial" w:cs="Arial"/>
                <w:sz w:val="20"/>
                <w:szCs w:val="20"/>
              </w:rPr>
            </w:pPr>
          </w:p>
        </w:tc>
      </w:tr>
      <w:tr w:rsidR="000112FF" w:rsidRPr="00B91CFC" w:rsidTr="00BF483E">
        <w:trPr>
          <w:jc w:val="center"/>
        </w:trPr>
        <w:tc>
          <w:tcPr>
            <w:tcW w:w="4458" w:type="dxa"/>
          </w:tcPr>
          <w:p w:rsidR="000112FF" w:rsidRPr="00B91CFC" w:rsidRDefault="000112FF" w:rsidP="003B3D21">
            <w:pPr>
              <w:ind w:left="72"/>
              <w:rPr>
                <w:rFonts w:ascii="Arial" w:hAnsi="Arial" w:cs="Arial"/>
                <w:sz w:val="20"/>
                <w:szCs w:val="20"/>
              </w:rPr>
            </w:pPr>
            <w:r w:rsidRPr="00B91CFC">
              <w:rPr>
                <w:rFonts w:ascii="Arial" w:hAnsi="Arial" w:cs="Arial"/>
                <w:sz w:val="20"/>
                <w:szCs w:val="20"/>
              </w:rPr>
              <w:t>borne</w:t>
            </w:r>
          </w:p>
        </w:tc>
        <w:tc>
          <w:tcPr>
            <w:tcW w:w="4732" w:type="dxa"/>
          </w:tcPr>
          <w:p w:rsidR="000112FF" w:rsidRPr="00B91CFC" w:rsidRDefault="000112FF" w:rsidP="003B3D21">
            <w:pPr>
              <w:rPr>
                <w:rFonts w:ascii="Arial" w:hAnsi="Arial" w:cs="Arial"/>
                <w:sz w:val="20"/>
                <w:szCs w:val="20"/>
              </w:rPr>
            </w:pPr>
          </w:p>
        </w:tc>
      </w:tr>
    </w:tbl>
    <w:p w:rsidR="000112FF" w:rsidRPr="00B91CFC" w:rsidRDefault="000112FF" w:rsidP="000112FF">
      <w:pPr>
        <w:pStyle w:val="Listepuces"/>
        <w:numPr>
          <w:ilvl w:val="0"/>
          <w:numId w:val="0"/>
        </w:numPr>
        <w:rPr>
          <w:rFonts w:ascii="Arial" w:hAnsi="Arial" w:cs="Arial"/>
          <w:sz w:val="24"/>
          <w:szCs w:val="24"/>
        </w:rPr>
      </w:pPr>
    </w:p>
    <w:p w:rsidR="0058534C" w:rsidRPr="00B91CFC" w:rsidRDefault="0058534C" w:rsidP="000112FF">
      <w:pPr>
        <w:pStyle w:val="Listepuces"/>
        <w:numPr>
          <w:ilvl w:val="0"/>
          <w:numId w:val="0"/>
        </w:numPr>
        <w:rPr>
          <w:rFonts w:ascii="Arial" w:hAnsi="Arial" w:cs="Arial"/>
          <w:sz w:val="24"/>
          <w:szCs w:val="24"/>
        </w:rPr>
      </w:pPr>
    </w:p>
    <w:tbl>
      <w:tblPr>
        <w:tblStyle w:val="Grilledutableau"/>
        <w:tblW w:w="0" w:type="auto"/>
        <w:jc w:val="center"/>
        <w:tblInd w:w="-3633" w:type="dxa"/>
        <w:tblLook w:val="04A0"/>
      </w:tblPr>
      <w:tblGrid>
        <w:gridCol w:w="5168"/>
        <w:gridCol w:w="4013"/>
      </w:tblGrid>
      <w:tr w:rsidR="000112FF" w:rsidRPr="00B91CFC" w:rsidTr="003B3D21">
        <w:trPr>
          <w:jc w:val="center"/>
        </w:trPr>
        <w:tc>
          <w:tcPr>
            <w:tcW w:w="9181" w:type="dxa"/>
            <w:gridSpan w:val="2"/>
            <w:shd w:val="clear" w:color="auto" w:fill="F2F2F2" w:themeFill="background1" w:themeFillShade="F2"/>
          </w:tcPr>
          <w:p w:rsidR="000112FF" w:rsidRPr="00B91CFC" w:rsidRDefault="000112FF" w:rsidP="003B3D21">
            <w:pPr>
              <w:jc w:val="center"/>
              <w:rPr>
                <w:rFonts w:ascii="Arial" w:hAnsi="Arial" w:cs="Arial"/>
                <w:sz w:val="20"/>
                <w:szCs w:val="20"/>
              </w:rPr>
            </w:pPr>
            <w:r w:rsidRPr="00B91CFC">
              <w:rPr>
                <w:rFonts w:ascii="Arial" w:hAnsi="Arial" w:cs="Arial"/>
                <w:sz w:val="20"/>
                <w:szCs w:val="20"/>
              </w:rPr>
              <w:t>Explication des valeurs</w:t>
            </w:r>
          </w:p>
        </w:tc>
      </w:tr>
      <w:tr w:rsidR="000112FF" w:rsidRPr="00B91CFC" w:rsidTr="003B3D21">
        <w:trPr>
          <w:jc w:val="center"/>
        </w:trPr>
        <w:tc>
          <w:tcPr>
            <w:tcW w:w="5168" w:type="dxa"/>
            <w:shd w:val="clear" w:color="auto" w:fill="F2F2F2" w:themeFill="background1" w:themeFillShade="F2"/>
          </w:tcPr>
          <w:p w:rsidR="000112FF" w:rsidRPr="00B91CFC" w:rsidRDefault="00B4088B" w:rsidP="003B3D21">
            <w:pPr>
              <w:rPr>
                <w:rFonts w:ascii="Arial" w:hAnsi="Arial" w:cs="Arial"/>
                <w:sz w:val="20"/>
                <w:szCs w:val="20"/>
              </w:rPr>
            </w:pPr>
            <w:r>
              <w:rPr>
                <w:rFonts w:ascii="Arial" w:hAnsi="Arial" w:cs="Arial"/>
                <w:sz w:val="20"/>
                <w:szCs w:val="20"/>
              </w:rPr>
              <w:t xml:space="preserve">Champ </w:t>
            </w:r>
            <w:proofErr w:type="spellStart"/>
            <w:r>
              <w:rPr>
                <w:rFonts w:ascii="Arial" w:hAnsi="Arial" w:cs="Arial"/>
                <w:sz w:val="20"/>
                <w:szCs w:val="20"/>
              </w:rPr>
              <w:t>TypePBO</w:t>
            </w:r>
            <w:proofErr w:type="spellEnd"/>
            <w:r>
              <w:rPr>
                <w:rFonts w:ascii="Arial" w:hAnsi="Arial" w:cs="Arial"/>
                <w:sz w:val="20"/>
                <w:szCs w:val="20"/>
              </w:rPr>
              <w:t xml:space="preserve"> (</w:t>
            </w:r>
            <w:r w:rsidRPr="00B91CFC">
              <w:rPr>
                <w:rFonts w:ascii="Arial" w:hAnsi="Arial" w:cs="Arial"/>
                <w:sz w:val="20"/>
                <w:szCs w:val="20"/>
              </w:rPr>
              <w:t>Localisation</w:t>
            </w:r>
            <w:r>
              <w:rPr>
                <w:rFonts w:ascii="Arial" w:hAnsi="Arial" w:cs="Arial"/>
                <w:sz w:val="20"/>
                <w:szCs w:val="20"/>
              </w:rPr>
              <w:t>)</w:t>
            </w:r>
          </w:p>
        </w:tc>
        <w:tc>
          <w:tcPr>
            <w:tcW w:w="4013" w:type="dxa"/>
            <w:shd w:val="clear" w:color="auto" w:fill="F2F2F2" w:themeFill="background1" w:themeFillShade="F2"/>
          </w:tcPr>
          <w:p w:rsidR="000112FF" w:rsidRPr="00B91CFC" w:rsidRDefault="00B4088B" w:rsidP="00B4088B">
            <w:pPr>
              <w:rPr>
                <w:rFonts w:ascii="Arial" w:hAnsi="Arial" w:cs="Arial"/>
                <w:sz w:val="20"/>
                <w:szCs w:val="20"/>
              </w:rPr>
            </w:pPr>
            <w:r>
              <w:rPr>
                <w:rFonts w:ascii="Arial" w:hAnsi="Arial" w:cs="Arial"/>
                <w:sz w:val="20"/>
                <w:szCs w:val="20"/>
              </w:rPr>
              <w:t xml:space="preserve">Champ </w:t>
            </w:r>
            <w:proofErr w:type="spellStart"/>
            <w:r w:rsidRPr="00BF483E">
              <w:rPr>
                <w:rFonts w:ascii="Arial" w:hAnsi="Arial" w:cs="Arial"/>
                <w:sz w:val="20"/>
                <w:szCs w:val="20"/>
              </w:rPr>
              <w:t>TypeRaccoPBPTO</w:t>
            </w:r>
            <w:proofErr w:type="spellEnd"/>
            <w:r>
              <w:rPr>
                <w:rFonts w:ascii="Arial" w:hAnsi="Arial" w:cs="Arial"/>
                <w:sz w:val="20"/>
                <w:szCs w:val="20"/>
              </w:rPr>
              <w:t xml:space="preserve"> (type d’adduction </w:t>
            </w:r>
            <w:r w:rsidR="000112FF">
              <w:rPr>
                <w:rFonts w:ascii="Arial" w:hAnsi="Arial" w:cs="Arial"/>
                <w:sz w:val="20"/>
                <w:szCs w:val="20"/>
              </w:rPr>
              <w:t xml:space="preserve">entre </w:t>
            </w:r>
            <w:r>
              <w:rPr>
                <w:rFonts w:ascii="Arial" w:hAnsi="Arial" w:cs="Arial"/>
                <w:sz w:val="20"/>
                <w:szCs w:val="20"/>
              </w:rPr>
              <w:t xml:space="preserve">le </w:t>
            </w:r>
            <w:r w:rsidR="000112FF">
              <w:rPr>
                <w:rFonts w:ascii="Arial" w:hAnsi="Arial" w:cs="Arial"/>
                <w:sz w:val="20"/>
                <w:szCs w:val="20"/>
              </w:rPr>
              <w:t xml:space="preserve">PBO et </w:t>
            </w:r>
            <w:r>
              <w:rPr>
                <w:rFonts w:ascii="Arial" w:hAnsi="Arial" w:cs="Arial"/>
                <w:sz w:val="20"/>
                <w:szCs w:val="20"/>
              </w:rPr>
              <w:t xml:space="preserve">le </w:t>
            </w:r>
            <w:r w:rsidR="000112FF">
              <w:rPr>
                <w:rFonts w:ascii="Arial" w:hAnsi="Arial" w:cs="Arial"/>
                <w:sz w:val="20"/>
                <w:szCs w:val="20"/>
              </w:rPr>
              <w:t>bâtiment du client</w:t>
            </w:r>
            <w:r>
              <w:rPr>
                <w:rFonts w:ascii="Arial" w:hAnsi="Arial" w:cs="Arial"/>
                <w:sz w:val="20"/>
                <w:szCs w:val="20"/>
              </w:rPr>
              <w:t>)</w:t>
            </w:r>
          </w:p>
        </w:tc>
      </w:tr>
      <w:tr w:rsidR="000112FF" w:rsidRPr="00B91CFC" w:rsidTr="003B3D21">
        <w:trPr>
          <w:jc w:val="center"/>
        </w:trPr>
        <w:tc>
          <w:tcPr>
            <w:tcW w:w="5168" w:type="dxa"/>
          </w:tcPr>
          <w:p w:rsidR="000112FF" w:rsidRPr="00B91CFC" w:rsidRDefault="000112FF" w:rsidP="003B3D21">
            <w:pPr>
              <w:ind w:left="72"/>
              <w:rPr>
                <w:rFonts w:ascii="Arial" w:hAnsi="Arial" w:cs="Arial"/>
                <w:sz w:val="20"/>
                <w:szCs w:val="20"/>
              </w:rPr>
            </w:pPr>
            <w:r w:rsidRPr="00B91CFC">
              <w:rPr>
                <w:rFonts w:ascii="Arial" w:hAnsi="Arial" w:cs="Arial"/>
                <w:sz w:val="20"/>
                <w:szCs w:val="20"/>
              </w:rPr>
              <w:t>immeuble apparent : PBO intérieur hors gaine technique</w:t>
            </w:r>
          </w:p>
        </w:tc>
        <w:tc>
          <w:tcPr>
            <w:tcW w:w="4013" w:type="dxa"/>
          </w:tcPr>
          <w:p w:rsidR="000112FF" w:rsidRPr="00B91CFC" w:rsidRDefault="000112FF" w:rsidP="003B3D21">
            <w:pPr>
              <w:rPr>
                <w:rFonts w:ascii="Arial" w:hAnsi="Arial" w:cs="Arial"/>
                <w:sz w:val="20"/>
                <w:szCs w:val="20"/>
              </w:rPr>
            </w:pPr>
            <w:proofErr w:type="spellStart"/>
            <w:r w:rsidRPr="00B91CFC">
              <w:rPr>
                <w:rFonts w:ascii="Arial" w:hAnsi="Arial" w:cs="Arial"/>
                <w:sz w:val="20"/>
                <w:szCs w:val="20"/>
              </w:rPr>
              <w:t>a</w:t>
            </w:r>
            <w:r>
              <w:rPr>
                <w:rFonts w:ascii="Arial" w:hAnsi="Arial" w:cs="Arial"/>
                <w:sz w:val="20"/>
                <w:szCs w:val="20"/>
              </w:rPr>
              <w:t>e</w:t>
            </w:r>
            <w:r w:rsidRPr="00B91CFC">
              <w:rPr>
                <w:rFonts w:ascii="Arial" w:hAnsi="Arial" w:cs="Arial"/>
                <w:sz w:val="20"/>
                <w:szCs w:val="20"/>
              </w:rPr>
              <w:t>rien</w:t>
            </w:r>
            <w:proofErr w:type="spellEnd"/>
            <w:r>
              <w:rPr>
                <w:rFonts w:ascii="Arial" w:hAnsi="Arial" w:cs="Arial"/>
                <w:sz w:val="20"/>
                <w:szCs w:val="20"/>
              </w:rPr>
              <w:t> : desserte PBO – client via infrastructure aérienne (exemple poteau, façade)</w:t>
            </w:r>
          </w:p>
        </w:tc>
      </w:tr>
      <w:tr w:rsidR="000112FF" w:rsidRPr="00B91CFC" w:rsidTr="003B3D21">
        <w:trPr>
          <w:jc w:val="center"/>
        </w:trPr>
        <w:tc>
          <w:tcPr>
            <w:tcW w:w="5168" w:type="dxa"/>
          </w:tcPr>
          <w:p w:rsidR="000112FF" w:rsidRPr="00B91CFC" w:rsidRDefault="000112FF" w:rsidP="003B3D21">
            <w:pPr>
              <w:ind w:left="72"/>
              <w:rPr>
                <w:rFonts w:ascii="Arial" w:hAnsi="Arial" w:cs="Arial"/>
                <w:sz w:val="20"/>
                <w:szCs w:val="20"/>
              </w:rPr>
            </w:pPr>
            <w:r w:rsidRPr="00B91CFC">
              <w:rPr>
                <w:rFonts w:ascii="Arial" w:hAnsi="Arial" w:cs="Arial"/>
                <w:sz w:val="20"/>
                <w:szCs w:val="20"/>
              </w:rPr>
              <w:t>gaine technique : PBO intérieur en gaine technique</w:t>
            </w:r>
          </w:p>
        </w:tc>
        <w:tc>
          <w:tcPr>
            <w:tcW w:w="4013" w:type="dxa"/>
          </w:tcPr>
          <w:p w:rsidR="000112FF" w:rsidRPr="00B91CFC" w:rsidRDefault="000112FF" w:rsidP="003B3D21">
            <w:pPr>
              <w:rPr>
                <w:rFonts w:ascii="Arial" w:hAnsi="Arial" w:cs="Arial"/>
                <w:sz w:val="20"/>
                <w:szCs w:val="20"/>
              </w:rPr>
            </w:pPr>
            <w:proofErr w:type="spellStart"/>
            <w:r w:rsidRPr="00B91CFC">
              <w:rPr>
                <w:rFonts w:ascii="Arial" w:hAnsi="Arial" w:cs="Arial"/>
                <w:sz w:val="20"/>
                <w:szCs w:val="20"/>
              </w:rPr>
              <w:t>aerosouterrain</w:t>
            </w:r>
            <w:proofErr w:type="spellEnd"/>
            <w:r>
              <w:rPr>
                <w:rFonts w:ascii="Arial" w:hAnsi="Arial" w:cs="Arial"/>
                <w:sz w:val="20"/>
                <w:szCs w:val="20"/>
              </w:rPr>
              <w:t> : desserte combinant aussi bien de l’aérien que du souterrain (exemple poteau puis fourreau existant)</w:t>
            </w:r>
          </w:p>
        </w:tc>
      </w:tr>
      <w:tr w:rsidR="000112FF" w:rsidRPr="00B91CFC" w:rsidTr="003B3D21">
        <w:trPr>
          <w:jc w:val="center"/>
        </w:trPr>
        <w:tc>
          <w:tcPr>
            <w:tcW w:w="5168" w:type="dxa"/>
          </w:tcPr>
          <w:p w:rsidR="000112FF" w:rsidRPr="00B91CFC" w:rsidRDefault="000112FF" w:rsidP="003B3D21">
            <w:pPr>
              <w:ind w:left="72"/>
              <w:rPr>
                <w:rFonts w:ascii="Arial" w:hAnsi="Arial" w:cs="Arial"/>
                <w:sz w:val="20"/>
                <w:szCs w:val="20"/>
              </w:rPr>
            </w:pPr>
            <w:r w:rsidRPr="00B91CFC">
              <w:rPr>
                <w:rFonts w:ascii="Arial" w:hAnsi="Arial" w:cs="Arial"/>
                <w:sz w:val="20"/>
                <w:szCs w:val="20"/>
              </w:rPr>
              <w:t>chambre : PBO en chambre, sans précision de la localisation</w:t>
            </w:r>
          </w:p>
        </w:tc>
        <w:tc>
          <w:tcPr>
            <w:tcW w:w="4013" w:type="dxa"/>
          </w:tcPr>
          <w:p w:rsidR="000112FF" w:rsidRPr="00B91CFC" w:rsidRDefault="000112FF" w:rsidP="003B3D21">
            <w:pPr>
              <w:rPr>
                <w:rFonts w:ascii="Arial" w:hAnsi="Arial" w:cs="Arial"/>
                <w:sz w:val="20"/>
                <w:szCs w:val="20"/>
              </w:rPr>
            </w:pPr>
            <w:proofErr w:type="spellStart"/>
            <w:r>
              <w:rPr>
                <w:rFonts w:ascii="Arial" w:hAnsi="Arial" w:cs="Arial"/>
                <w:sz w:val="20"/>
                <w:szCs w:val="20"/>
              </w:rPr>
              <w:t>ae</w:t>
            </w:r>
            <w:r w:rsidRPr="00B91CFC">
              <w:rPr>
                <w:rFonts w:ascii="Arial" w:hAnsi="Arial" w:cs="Arial"/>
                <w:sz w:val="20"/>
                <w:szCs w:val="20"/>
              </w:rPr>
              <w:t>rien</w:t>
            </w:r>
            <w:proofErr w:type="spellEnd"/>
            <w:r w:rsidRPr="00B91CFC">
              <w:rPr>
                <w:rFonts w:ascii="Arial" w:hAnsi="Arial" w:cs="Arial"/>
                <w:sz w:val="20"/>
                <w:szCs w:val="20"/>
              </w:rPr>
              <w:t xml:space="preserve"> avec </w:t>
            </w:r>
            <w:proofErr w:type="spellStart"/>
            <w:r w:rsidRPr="00B91CFC">
              <w:rPr>
                <w:rFonts w:ascii="Arial" w:hAnsi="Arial" w:cs="Arial"/>
                <w:sz w:val="20"/>
                <w:szCs w:val="20"/>
              </w:rPr>
              <w:t>vegetation</w:t>
            </w:r>
            <w:proofErr w:type="spellEnd"/>
            <w:r>
              <w:rPr>
                <w:rFonts w:ascii="Arial" w:hAnsi="Arial" w:cs="Arial"/>
                <w:sz w:val="20"/>
                <w:szCs w:val="20"/>
              </w:rPr>
              <w:t xml:space="preserve"> : </w:t>
            </w:r>
            <w:proofErr w:type="spellStart"/>
            <w:r>
              <w:rPr>
                <w:rFonts w:ascii="Arial" w:hAnsi="Arial" w:cs="Arial"/>
                <w:sz w:val="20"/>
                <w:szCs w:val="20"/>
              </w:rPr>
              <w:t>aerien</w:t>
            </w:r>
            <w:proofErr w:type="spellEnd"/>
            <w:r>
              <w:rPr>
                <w:rFonts w:ascii="Arial" w:hAnsi="Arial" w:cs="Arial"/>
                <w:sz w:val="20"/>
                <w:szCs w:val="20"/>
              </w:rPr>
              <w:t xml:space="preserve"> avec </w:t>
            </w:r>
            <w:proofErr w:type="spellStart"/>
            <w:r>
              <w:rPr>
                <w:rFonts w:ascii="Arial" w:hAnsi="Arial" w:cs="Arial"/>
                <w:sz w:val="20"/>
                <w:szCs w:val="20"/>
              </w:rPr>
              <w:t>vegetation</w:t>
            </w:r>
            <w:proofErr w:type="spellEnd"/>
          </w:p>
        </w:tc>
      </w:tr>
      <w:tr w:rsidR="000112FF" w:rsidRPr="00B91CFC" w:rsidTr="003B3D21">
        <w:trPr>
          <w:jc w:val="center"/>
        </w:trPr>
        <w:tc>
          <w:tcPr>
            <w:tcW w:w="5168" w:type="dxa"/>
          </w:tcPr>
          <w:p w:rsidR="000112FF" w:rsidRPr="00B91CFC" w:rsidRDefault="000112FF" w:rsidP="003B3D21">
            <w:pPr>
              <w:ind w:left="72"/>
              <w:rPr>
                <w:rFonts w:ascii="Arial" w:hAnsi="Arial" w:cs="Arial"/>
                <w:sz w:val="20"/>
                <w:szCs w:val="20"/>
              </w:rPr>
            </w:pPr>
            <w:r w:rsidRPr="00B91CFC">
              <w:rPr>
                <w:rFonts w:ascii="Arial" w:hAnsi="Arial" w:cs="Arial"/>
                <w:sz w:val="20"/>
                <w:szCs w:val="20"/>
              </w:rPr>
              <w:t>chambre trottoir : PBO en chambre sur trottoir</w:t>
            </w:r>
          </w:p>
        </w:tc>
        <w:tc>
          <w:tcPr>
            <w:tcW w:w="4013" w:type="dxa"/>
          </w:tcPr>
          <w:p w:rsidR="000112FF" w:rsidRPr="00B91CFC" w:rsidRDefault="000112FF" w:rsidP="003B3D21">
            <w:pPr>
              <w:rPr>
                <w:rFonts w:ascii="Arial" w:hAnsi="Arial" w:cs="Arial"/>
                <w:sz w:val="20"/>
                <w:szCs w:val="20"/>
              </w:rPr>
            </w:pPr>
            <w:proofErr w:type="spellStart"/>
            <w:r>
              <w:rPr>
                <w:rFonts w:ascii="Arial" w:hAnsi="Arial" w:cs="Arial"/>
                <w:sz w:val="20"/>
                <w:szCs w:val="20"/>
              </w:rPr>
              <w:t>ae</w:t>
            </w:r>
            <w:r w:rsidRPr="00B91CFC">
              <w:rPr>
                <w:rFonts w:ascii="Arial" w:hAnsi="Arial" w:cs="Arial"/>
                <w:sz w:val="20"/>
                <w:szCs w:val="20"/>
              </w:rPr>
              <w:t>rien</w:t>
            </w:r>
            <w:proofErr w:type="spellEnd"/>
            <w:r w:rsidRPr="00B91CFC">
              <w:rPr>
                <w:rFonts w:ascii="Arial" w:hAnsi="Arial" w:cs="Arial"/>
                <w:sz w:val="20"/>
                <w:szCs w:val="20"/>
              </w:rPr>
              <w:t xml:space="preserve"> avec surplomb tiers</w:t>
            </w:r>
            <w:r>
              <w:rPr>
                <w:rFonts w:ascii="Arial" w:hAnsi="Arial" w:cs="Arial"/>
                <w:sz w:val="20"/>
                <w:szCs w:val="20"/>
              </w:rPr>
              <w:t> : aérien avec potelet sur façade par exemple</w:t>
            </w:r>
          </w:p>
        </w:tc>
      </w:tr>
      <w:tr w:rsidR="000112FF" w:rsidRPr="00B91CFC" w:rsidTr="003B3D21">
        <w:trPr>
          <w:jc w:val="center"/>
        </w:trPr>
        <w:tc>
          <w:tcPr>
            <w:tcW w:w="5168" w:type="dxa"/>
          </w:tcPr>
          <w:p w:rsidR="000112FF" w:rsidRPr="00B91CFC" w:rsidRDefault="000112FF" w:rsidP="005306B9">
            <w:pPr>
              <w:ind w:left="72"/>
              <w:rPr>
                <w:rFonts w:ascii="Arial" w:hAnsi="Arial" w:cs="Arial"/>
                <w:sz w:val="20"/>
                <w:szCs w:val="20"/>
              </w:rPr>
            </w:pPr>
            <w:r w:rsidRPr="00B91CFC">
              <w:rPr>
                <w:rFonts w:ascii="Arial" w:hAnsi="Arial" w:cs="Arial"/>
                <w:sz w:val="20"/>
                <w:szCs w:val="20"/>
              </w:rPr>
              <w:t>chambre chaussé</w:t>
            </w:r>
            <w:r w:rsidR="005306B9">
              <w:rPr>
                <w:rFonts w:ascii="Arial" w:hAnsi="Arial" w:cs="Arial"/>
                <w:sz w:val="20"/>
                <w:szCs w:val="20"/>
              </w:rPr>
              <w:t>e : PBO en chambre sur chaussée</w:t>
            </w:r>
          </w:p>
        </w:tc>
        <w:tc>
          <w:tcPr>
            <w:tcW w:w="4013" w:type="dxa"/>
          </w:tcPr>
          <w:p w:rsidR="000112FF" w:rsidRPr="00B91CFC" w:rsidRDefault="000112FF" w:rsidP="003B3D21">
            <w:pPr>
              <w:rPr>
                <w:rFonts w:ascii="Arial" w:hAnsi="Arial" w:cs="Arial"/>
                <w:sz w:val="20"/>
                <w:szCs w:val="20"/>
              </w:rPr>
            </w:pPr>
            <w:r w:rsidRPr="00B91CFC">
              <w:rPr>
                <w:rFonts w:ascii="Arial" w:hAnsi="Arial" w:cs="Arial"/>
                <w:sz w:val="20"/>
                <w:szCs w:val="20"/>
              </w:rPr>
              <w:t>infrastructure FT</w:t>
            </w:r>
            <w:r>
              <w:rPr>
                <w:rFonts w:ascii="Arial" w:hAnsi="Arial" w:cs="Arial"/>
                <w:sz w:val="20"/>
                <w:szCs w:val="20"/>
              </w:rPr>
              <w:t> : utilisation de fourreaux ou poteaux FT et donc application du contrat BLO</w:t>
            </w:r>
          </w:p>
        </w:tc>
      </w:tr>
      <w:tr w:rsidR="000112FF" w:rsidRPr="00B91CFC" w:rsidTr="003B3D21">
        <w:trPr>
          <w:jc w:val="center"/>
        </w:trPr>
        <w:tc>
          <w:tcPr>
            <w:tcW w:w="5168" w:type="dxa"/>
          </w:tcPr>
          <w:p w:rsidR="000112FF" w:rsidRPr="00B91CFC" w:rsidRDefault="000112FF" w:rsidP="003B3D21">
            <w:pPr>
              <w:ind w:left="72"/>
              <w:rPr>
                <w:rFonts w:ascii="Arial" w:hAnsi="Arial" w:cs="Arial"/>
                <w:sz w:val="20"/>
                <w:szCs w:val="20"/>
              </w:rPr>
            </w:pPr>
            <w:r w:rsidRPr="00B91CFC">
              <w:rPr>
                <w:rFonts w:ascii="Arial" w:hAnsi="Arial" w:cs="Arial"/>
                <w:sz w:val="20"/>
                <w:szCs w:val="20"/>
              </w:rPr>
              <w:lastRenderedPageBreak/>
              <w:t>chambre domaine privé : PBO en chambre sur domaine privé</w:t>
            </w:r>
          </w:p>
        </w:tc>
        <w:tc>
          <w:tcPr>
            <w:tcW w:w="4013" w:type="dxa"/>
          </w:tcPr>
          <w:p w:rsidR="000112FF" w:rsidRPr="00B91CFC" w:rsidRDefault="000112FF" w:rsidP="003B3D21">
            <w:pPr>
              <w:rPr>
                <w:rFonts w:ascii="Arial" w:hAnsi="Arial" w:cs="Arial"/>
                <w:sz w:val="20"/>
                <w:szCs w:val="20"/>
              </w:rPr>
            </w:pPr>
            <w:r w:rsidRPr="00B91CFC">
              <w:rPr>
                <w:rFonts w:ascii="Arial" w:hAnsi="Arial" w:cs="Arial"/>
                <w:sz w:val="20"/>
                <w:szCs w:val="20"/>
              </w:rPr>
              <w:t>façade</w:t>
            </w:r>
            <w:r>
              <w:rPr>
                <w:rFonts w:ascii="Arial" w:hAnsi="Arial" w:cs="Arial"/>
                <w:sz w:val="20"/>
                <w:szCs w:val="20"/>
              </w:rPr>
              <w:t> : passage en longeant la façade</w:t>
            </w:r>
          </w:p>
        </w:tc>
      </w:tr>
      <w:tr w:rsidR="000112FF" w:rsidRPr="00B91CFC" w:rsidTr="003B3D21">
        <w:trPr>
          <w:jc w:val="center"/>
        </w:trPr>
        <w:tc>
          <w:tcPr>
            <w:tcW w:w="5168" w:type="dxa"/>
          </w:tcPr>
          <w:p w:rsidR="000112FF" w:rsidRPr="00B91CFC" w:rsidRDefault="000112FF" w:rsidP="003B3D21">
            <w:pPr>
              <w:ind w:left="72"/>
              <w:rPr>
                <w:rFonts w:ascii="Arial" w:hAnsi="Arial" w:cs="Arial"/>
                <w:sz w:val="20"/>
                <w:szCs w:val="20"/>
              </w:rPr>
            </w:pPr>
            <w:r w:rsidRPr="00B91CFC">
              <w:rPr>
                <w:rFonts w:ascii="Arial" w:hAnsi="Arial" w:cs="Arial"/>
                <w:sz w:val="20"/>
                <w:szCs w:val="20"/>
              </w:rPr>
              <w:t>Poteau : PBO sur poteau sans précision du propriétaire ou d’une spécificité hormis la nécessité potentielle d’une nacelle</w:t>
            </w:r>
          </w:p>
        </w:tc>
        <w:tc>
          <w:tcPr>
            <w:tcW w:w="4013" w:type="dxa"/>
          </w:tcPr>
          <w:p w:rsidR="000112FF" w:rsidRPr="00B91CFC" w:rsidRDefault="000112FF" w:rsidP="003B3D21">
            <w:pPr>
              <w:rPr>
                <w:rFonts w:ascii="Arial" w:hAnsi="Arial" w:cs="Arial"/>
                <w:sz w:val="20"/>
                <w:szCs w:val="20"/>
              </w:rPr>
            </w:pPr>
            <w:r w:rsidRPr="00B91CFC">
              <w:rPr>
                <w:rFonts w:ascii="Arial" w:hAnsi="Arial" w:cs="Arial"/>
                <w:sz w:val="20"/>
                <w:szCs w:val="20"/>
              </w:rPr>
              <w:t>façade avec cheminement tiers</w:t>
            </w:r>
            <w:r>
              <w:rPr>
                <w:rFonts w:ascii="Arial" w:hAnsi="Arial" w:cs="Arial"/>
                <w:sz w:val="20"/>
                <w:szCs w:val="20"/>
              </w:rPr>
              <w:t> : passage en façade en suivant des câbles déjà présents</w:t>
            </w:r>
          </w:p>
        </w:tc>
      </w:tr>
      <w:tr w:rsidR="000112FF" w:rsidRPr="00B91CFC" w:rsidTr="003B3D21">
        <w:trPr>
          <w:jc w:val="center"/>
        </w:trPr>
        <w:tc>
          <w:tcPr>
            <w:tcW w:w="5168" w:type="dxa"/>
          </w:tcPr>
          <w:p w:rsidR="000112FF" w:rsidRPr="00B91CFC" w:rsidRDefault="000112FF" w:rsidP="003B3D21">
            <w:pPr>
              <w:ind w:left="72"/>
              <w:rPr>
                <w:rFonts w:ascii="Arial" w:hAnsi="Arial" w:cs="Arial"/>
                <w:sz w:val="20"/>
                <w:szCs w:val="20"/>
              </w:rPr>
            </w:pPr>
            <w:r w:rsidRPr="00B91CFC">
              <w:rPr>
                <w:rFonts w:ascii="Arial" w:hAnsi="Arial" w:cs="Arial"/>
                <w:sz w:val="20"/>
                <w:szCs w:val="20"/>
              </w:rPr>
              <w:t>poteau EDF : PBO sur Poteau EDF impliquant le respect du contrat d’utilisation des infrastructures EDF</w:t>
            </w:r>
          </w:p>
        </w:tc>
        <w:tc>
          <w:tcPr>
            <w:tcW w:w="4013" w:type="dxa"/>
          </w:tcPr>
          <w:p w:rsidR="000112FF" w:rsidRPr="00B91CFC" w:rsidRDefault="000112FF" w:rsidP="003B3D21">
            <w:pPr>
              <w:rPr>
                <w:rFonts w:ascii="Arial" w:hAnsi="Arial" w:cs="Arial"/>
                <w:sz w:val="20"/>
                <w:szCs w:val="20"/>
              </w:rPr>
            </w:pPr>
            <w:r w:rsidRPr="00B91CFC">
              <w:rPr>
                <w:rFonts w:ascii="Arial" w:hAnsi="Arial" w:cs="Arial"/>
                <w:sz w:val="20"/>
                <w:szCs w:val="20"/>
              </w:rPr>
              <w:t>souterrain</w:t>
            </w:r>
            <w:r>
              <w:rPr>
                <w:rFonts w:ascii="Arial" w:hAnsi="Arial" w:cs="Arial"/>
                <w:sz w:val="20"/>
                <w:szCs w:val="20"/>
              </w:rPr>
              <w:t xml:space="preserve"> : desserte souterraine sans précision du type de travaux à effectuer (exemple GC à effectuer ou fourreaux existants) </w:t>
            </w:r>
          </w:p>
        </w:tc>
      </w:tr>
      <w:tr w:rsidR="000112FF" w:rsidRPr="00B91CFC" w:rsidTr="003B3D21">
        <w:trPr>
          <w:jc w:val="center"/>
        </w:trPr>
        <w:tc>
          <w:tcPr>
            <w:tcW w:w="5168" w:type="dxa"/>
          </w:tcPr>
          <w:p w:rsidR="000112FF" w:rsidRPr="00B91CFC" w:rsidRDefault="000112FF" w:rsidP="003B3D21">
            <w:pPr>
              <w:ind w:left="72"/>
              <w:rPr>
                <w:rFonts w:ascii="Arial" w:hAnsi="Arial" w:cs="Arial"/>
                <w:sz w:val="20"/>
                <w:szCs w:val="20"/>
              </w:rPr>
            </w:pPr>
            <w:r w:rsidRPr="00B91CFC">
              <w:rPr>
                <w:rFonts w:ascii="Arial" w:hAnsi="Arial" w:cs="Arial"/>
                <w:sz w:val="20"/>
                <w:szCs w:val="20"/>
              </w:rPr>
              <w:t>poteau FT : PBO sur Poteau FT impliquant le respect du contrat d’utilisation des infrastructures FT</w:t>
            </w:r>
          </w:p>
        </w:tc>
        <w:tc>
          <w:tcPr>
            <w:tcW w:w="4013" w:type="dxa"/>
          </w:tcPr>
          <w:p w:rsidR="000112FF" w:rsidRPr="00B91CFC" w:rsidRDefault="000112FF" w:rsidP="003B3D21">
            <w:pPr>
              <w:rPr>
                <w:rFonts w:ascii="Arial" w:hAnsi="Arial" w:cs="Arial"/>
                <w:sz w:val="20"/>
                <w:szCs w:val="20"/>
              </w:rPr>
            </w:pPr>
            <w:r w:rsidRPr="00B91CFC">
              <w:rPr>
                <w:rFonts w:ascii="Arial" w:hAnsi="Arial" w:cs="Arial"/>
                <w:sz w:val="20"/>
                <w:szCs w:val="20"/>
              </w:rPr>
              <w:t>souterrain jusqu’au domaine prive</w:t>
            </w:r>
            <w:r>
              <w:rPr>
                <w:rFonts w:ascii="Arial" w:hAnsi="Arial" w:cs="Arial"/>
                <w:sz w:val="20"/>
                <w:szCs w:val="20"/>
              </w:rPr>
              <w:t xml:space="preserve"> : desserte souterraine en domaine public sans passage en domaine privé </w:t>
            </w:r>
          </w:p>
        </w:tc>
      </w:tr>
      <w:tr w:rsidR="000112FF" w:rsidRPr="00B91CFC" w:rsidTr="003B3D21">
        <w:trPr>
          <w:jc w:val="center"/>
        </w:trPr>
        <w:tc>
          <w:tcPr>
            <w:tcW w:w="5168" w:type="dxa"/>
          </w:tcPr>
          <w:p w:rsidR="000112FF" w:rsidRPr="00B91CFC" w:rsidRDefault="000112FF" w:rsidP="003B3D21">
            <w:pPr>
              <w:ind w:left="72"/>
              <w:rPr>
                <w:rFonts w:ascii="Arial" w:hAnsi="Arial" w:cs="Arial"/>
                <w:sz w:val="20"/>
                <w:szCs w:val="20"/>
              </w:rPr>
            </w:pPr>
            <w:r>
              <w:rPr>
                <w:rFonts w:ascii="Arial" w:hAnsi="Arial" w:cs="Arial"/>
                <w:sz w:val="20"/>
                <w:szCs w:val="20"/>
              </w:rPr>
              <w:t xml:space="preserve"> </w:t>
            </w:r>
            <w:r w:rsidRPr="00B91CFC">
              <w:rPr>
                <w:rFonts w:ascii="Arial" w:hAnsi="Arial" w:cs="Arial"/>
                <w:sz w:val="20"/>
                <w:szCs w:val="20"/>
              </w:rPr>
              <w:t>poteau domaine privé</w:t>
            </w:r>
            <w:r>
              <w:rPr>
                <w:rFonts w:ascii="Arial" w:hAnsi="Arial" w:cs="Arial"/>
                <w:sz w:val="20"/>
                <w:szCs w:val="20"/>
              </w:rPr>
              <w:t> : PBO sur poteau en domaine privé</w:t>
            </w:r>
          </w:p>
        </w:tc>
        <w:tc>
          <w:tcPr>
            <w:tcW w:w="4013" w:type="dxa"/>
          </w:tcPr>
          <w:p w:rsidR="000112FF" w:rsidRPr="00B91CFC" w:rsidRDefault="000112FF" w:rsidP="003B3D21">
            <w:pPr>
              <w:rPr>
                <w:rFonts w:ascii="Arial" w:hAnsi="Arial" w:cs="Arial"/>
                <w:sz w:val="20"/>
                <w:szCs w:val="20"/>
              </w:rPr>
            </w:pPr>
            <w:r w:rsidRPr="00B91CFC">
              <w:rPr>
                <w:rFonts w:ascii="Arial" w:hAnsi="Arial" w:cs="Arial"/>
                <w:sz w:val="20"/>
                <w:szCs w:val="20"/>
              </w:rPr>
              <w:t>souterrain jusqu’à l’abonne</w:t>
            </w:r>
            <w:r>
              <w:rPr>
                <w:rFonts w:ascii="Arial" w:hAnsi="Arial" w:cs="Arial"/>
                <w:sz w:val="20"/>
                <w:szCs w:val="20"/>
              </w:rPr>
              <w:t> : desserte souterraine nécessitant un passage en domaine privé (GC potentiel)</w:t>
            </w:r>
          </w:p>
        </w:tc>
      </w:tr>
      <w:tr w:rsidR="000112FF" w:rsidRPr="00B91CFC" w:rsidTr="003B3D21">
        <w:trPr>
          <w:jc w:val="center"/>
        </w:trPr>
        <w:tc>
          <w:tcPr>
            <w:tcW w:w="5168" w:type="dxa"/>
          </w:tcPr>
          <w:p w:rsidR="000112FF" w:rsidRPr="00B91CFC" w:rsidRDefault="000112FF" w:rsidP="003B3D21">
            <w:pPr>
              <w:ind w:left="72"/>
              <w:rPr>
                <w:rFonts w:ascii="Arial" w:hAnsi="Arial" w:cs="Arial"/>
                <w:sz w:val="20"/>
                <w:szCs w:val="20"/>
              </w:rPr>
            </w:pPr>
            <w:r w:rsidRPr="00B91CFC">
              <w:rPr>
                <w:rFonts w:ascii="Arial" w:hAnsi="Arial" w:cs="Arial"/>
                <w:sz w:val="20"/>
                <w:szCs w:val="20"/>
              </w:rPr>
              <w:t>façade</w:t>
            </w:r>
            <w:r>
              <w:rPr>
                <w:rFonts w:ascii="Arial" w:hAnsi="Arial" w:cs="Arial"/>
                <w:sz w:val="20"/>
                <w:szCs w:val="20"/>
              </w:rPr>
              <w:t> : PBO en façade c'est-à-dire en hauteur d’un immeuble ou d’une maison sans précision supplémentaire</w:t>
            </w:r>
          </w:p>
        </w:tc>
        <w:tc>
          <w:tcPr>
            <w:tcW w:w="4013" w:type="dxa"/>
          </w:tcPr>
          <w:p w:rsidR="000112FF" w:rsidRPr="00B91CFC" w:rsidRDefault="000112FF" w:rsidP="003B3D21">
            <w:pPr>
              <w:rPr>
                <w:rFonts w:ascii="Arial" w:hAnsi="Arial" w:cs="Arial"/>
                <w:sz w:val="20"/>
                <w:szCs w:val="20"/>
              </w:rPr>
            </w:pPr>
          </w:p>
        </w:tc>
      </w:tr>
      <w:tr w:rsidR="000112FF" w:rsidRPr="00B91CFC" w:rsidTr="003B3D21">
        <w:trPr>
          <w:jc w:val="center"/>
        </w:trPr>
        <w:tc>
          <w:tcPr>
            <w:tcW w:w="5168" w:type="dxa"/>
          </w:tcPr>
          <w:p w:rsidR="000112FF" w:rsidRPr="00B91CFC" w:rsidRDefault="000112FF" w:rsidP="003B3D21">
            <w:pPr>
              <w:ind w:left="72"/>
              <w:rPr>
                <w:rFonts w:ascii="Arial" w:hAnsi="Arial" w:cs="Arial"/>
                <w:sz w:val="20"/>
                <w:szCs w:val="20"/>
              </w:rPr>
            </w:pPr>
            <w:r w:rsidRPr="00B91CFC">
              <w:rPr>
                <w:rFonts w:ascii="Arial" w:hAnsi="Arial" w:cs="Arial"/>
                <w:sz w:val="20"/>
                <w:szCs w:val="20"/>
              </w:rPr>
              <w:t>façade côté rue</w:t>
            </w:r>
            <w:r>
              <w:rPr>
                <w:rFonts w:ascii="Arial" w:hAnsi="Arial" w:cs="Arial"/>
                <w:sz w:val="20"/>
                <w:szCs w:val="20"/>
              </w:rPr>
              <w:t> : PBO en façade accessible à partir de la rue</w:t>
            </w:r>
          </w:p>
        </w:tc>
        <w:tc>
          <w:tcPr>
            <w:tcW w:w="4013" w:type="dxa"/>
          </w:tcPr>
          <w:p w:rsidR="000112FF" w:rsidRPr="00B91CFC" w:rsidRDefault="000112FF" w:rsidP="003B3D21">
            <w:pPr>
              <w:rPr>
                <w:rFonts w:ascii="Arial" w:hAnsi="Arial" w:cs="Arial"/>
                <w:sz w:val="20"/>
                <w:szCs w:val="20"/>
              </w:rPr>
            </w:pPr>
          </w:p>
        </w:tc>
      </w:tr>
      <w:tr w:rsidR="000112FF" w:rsidRPr="00B91CFC" w:rsidTr="003B3D21">
        <w:trPr>
          <w:jc w:val="center"/>
        </w:trPr>
        <w:tc>
          <w:tcPr>
            <w:tcW w:w="5168" w:type="dxa"/>
          </w:tcPr>
          <w:p w:rsidR="000112FF" w:rsidRPr="00B91CFC" w:rsidRDefault="000112FF" w:rsidP="003B3D21">
            <w:pPr>
              <w:ind w:left="72"/>
              <w:rPr>
                <w:rFonts w:ascii="Arial" w:hAnsi="Arial" w:cs="Arial"/>
                <w:sz w:val="20"/>
                <w:szCs w:val="20"/>
              </w:rPr>
            </w:pPr>
            <w:r w:rsidRPr="00B91CFC">
              <w:rPr>
                <w:rFonts w:ascii="Arial" w:hAnsi="Arial" w:cs="Arial"/>
                <w:sz w:val="20"/>
                <w:szCs w:val="20"/>
              </w:rPr>
              <w:t>f</w:t>
            </w:r>
            <w:r>
              <w:rPr>
                <w:rFonts w:ascii="Arial" w:hAnsi="Arial" w:cs="Arial"/>
                <w:sz w:val="20"/>
                <w:szCs w:val="20"/>
              </w:rPr>
              <w:t>açade cô</w:t>
            </w:r>
            <w:r w:rsidRPr="00B91CFC">
              <w:rPr>
                <w:rFonts w:ascii="Arial" w:hAnsi="Arial" w:cs="Arial"/>
                <w:sz w:val="20"/>
                <w:szCs w:val="20"/>
              </w:rPr>
              <w:t>té cours</w:t>
            </w:r>
            <w:r>
              <w:rPr>
                <w:rFonts w:ascii="Arial" w:hAnsi="Arial" w:cs="Arial"/>
                <w:sz w:val="20"/>
                <w:szCs w:val="20"/>
              </w:rPr>
              <w:t> : PBO en façade accessible à partir de l’intérieur du domaine privé (accessibilité nacelle non garantie)</w:t>
            </w:r>
          </w:p>
        </w:tc>
        <w:tc>
          <w:tcPr>
            <w:tcW w:w="4013" w:type="dxa"/>
          </w:tcPr>
          <w:p w:rsidR="000112FF" w:rsidRPr="00B91CFC" w:rsidRDefault="000112FF" w:rsidP="003B3D21">
            <w:pPr>
              <w:rPr>
                <w:rFonts w:ascii="Arial" w:hAnsi="Arial" w:cs="Arial"/>
                <w:sz w:val="20"/>
                <w:szCs w:val="20"/>
              </w:rPr>
            </w:pPr>
          </w:p>
        </w:tc>
      </w:tr>
      <w:tr w:rsidR="000112FF" w:rsidRPr="00B91CFC" w:rsidTr="003B3D21">
        <w:trPr>
          <w:jc w:val="center"/>
        </w:trPr>
        <w:tc>
          <w:tcPr>
            <w:tcW w:w="5168" w:type="dxa"/>
          </w:tcPr>
          <w:p w:rsidR="000112FF" w:rsidRPr="00B91CFC" w:rsidRDefault="000112FF" w:rsidP="003B3D21">
            <w:pPr>
              <w:ind w:left="72"/>
              <w:rPr>
                <w:rFonts w:ascii="Arial" w:hAnsi="Arial" w:cs="Arial"/>
                <w:sz w:val="20"/>
                <w:szCs w:val="20"/>
              </w:rPr>
            </w:pPr>
            <w:r w:rsidRPr="00B91CFC">
              <w:rPr>
                <w:rFonts w:ascii="Arial" w:hAnsi="Arial" w:cs="Arial"/>
                <w:sz w:val="20"/>
                <w:szCs w:val="20"/>
              </w:rPr>
              <w:t>armoire</w:t>
            </w:r>
            <w:r>
              <w:rPr>
                <w:rFonts w:ascii="Arial" w:hAnsi="Arial" w:cs="Arial"/>
                <w:sz w:val="20"/>
                <w:szCs w:val="20"/>
              </w:rPr>
              <w:t> : PBO en armoire de rue</w:t>
            </w:r>
          </w:p>
        </w:tc>
        <w:tc>
          <w:tcPr>
            <w:tcW w:w="4013" w:type="dxa"/>
          </w:tcPr>
          <w:p w:rsidR="000112FF" w:rsidRPr="00B91CFC" w:rsidRDefault="000112FF" w:rsidP="003B3D21">
            <w:pPr>
              <w:rPr>
                <w:rFonts w:ascii="Arial" w:hAnsi="Arial" w:cs="Arial"/>
                <w:sz w:val="20"/>
                <w:szCs w:val="20"/>
              </w:rPr>
            </w:pPr>
          </w:p>
        </w:tc>
      </w:tr>
      <w:tr w:rsidR="000112FF" w:rsidRPr="00B91CFC" w:rsidTr="003B3D21">
        <w:trPr>
          <w:jc w:val="center"/>
        </w:trPr>
        <w:tc>
          <w:tcPr>
            <w:tcW w:w="5168" w:type="dxa"/>
          </w:tcPr>
          <w:p w:rsidR="000112FF" w:rsidRPr="00B91CFC" w:rsidRDefault="000112FF" w:rsidP="003B3D21">
            <w:pPr>
              <w:ind w:left="72"/>
              <w:rPr>
                <w:rFonts w:ascii="Arial" w:hAnsi="Arial" w:cs="Arial"/>
                <w:sz w:val="20"/>
                <w:szCs w:val="20"/>
              </w:rPr>
            </w:pPr>
            <w:r w:rsidRPr="00B91CFC">
              <w:rPr>
                <w:rFonts w:ascii="Arial" w:hAnsi="Arial" w:cs="Arial"/>
                <w:sz w:val="20"/>
                <w:szCs w:val="20"/>
              </w:rPr>
              <w:t>borne</w:t>
            </w:r>
            <w:r>
              <w:rPr>
                <w:rFonts w:ascii="Arial" w:hAnsi="Arial" w:cs="Arial"/>
                <w:sz w:val="20"/>
                <w:szCs w:val="20"/>
              </w:rPr>
              <w:t> : PBO en borne pavillonnaire</w:t>
            </w:r>
          </w:p>
        </w:tc>
        <w:tc>
          <w:tcPr>
            <w:tcW w:w="4013" w:type="dxa"/>
          </w:tcPr>
          <w:p w:rsidR="000112FF" w:rsidRPr="00B91CFC" w:rsidRDefault="000112FF" w:rsidP="003B3D21">
            <w:pPr>
              <w:rPr>
                <w:rFonts w:ascii="Arial" w:hAnsi="Arial" w:cs="Arial"/>
                <w:sz w:val="20"/>
                <w:szCs w:val="20"/>
              </w:rPr>
            </w:pPr>
          </w:p>
        </w:tc>
      </w:tr>
    </w:tbl>
    <w:p w:rsidR="000112FF" w:rsidRPr="001E061D" w:rsidRDefault="000112FF" w:rsidP="004E0DD0">
      <w:pPr>
        <w:pStyle w:val="Listepuces"/>
        <w:numPr>
          <w:ilvl w:val="0"/>
          <w:numId w:val="0"/>
        </w:numPr>
        <w:rPr>
          <w:rFonts w:ascii="Arial" w:hAnsi="Arial" w:cs="Arial"/>
          <w:sz w:val="24"/>
          <w:szCs w:val="24"/>
        </w:rPr>
      </w:pPr>
    </w:p>
    <w:p w:rsidR="00D000FF" w:rsidRDefault="00D000FF" w:rsidP="004E0DD0">
      <w:pPr>
        <w:pStyle w:val="Listepuces"/>
        <w:numPr>
          <w:ilvl w:val="0"/>
          <w:numId w:val="0"/>
        </w:numPr>
        <w:rPr>
          <w:rFonts w:ascii="Arial" w:hAnsi="Arial" w:cs="Arial"/>
          <w:sz w:val="24"/>
          <w:szCs w:val="24"/>
        </w:rPr>
      </w:pPr>
      <w:r w:rsidRPr="001E061D">
        <w:rPr>
          <w:rFonts w:ascii="Arial" w:hAnsi="Arial" w:cs="Arial"/>
          <w:sz w:val="24"/>
          <w:szCs w:val="24"/>
        </w:rPr>
        <w:t xml:space="preserve">Le cas particulier des PM Multiples est </w:t>
      </w:r>
      <w:r w:rsidR="005113D1" w:rsidRPr="001E061D">
        <w:rPr>
          <w:rFonts w:ascii="Arial" w:hAnsi="Arial" w:cs="Arial"/>
          <w:sz w:val="24"/>
          <w:szCs w:val="24"/>
        </w:rPr>
        <w:t xml:space="preserve">abordé dans </w:t>
      </w:r>
      <w:r w:rsidRPr="001E061D">
        <w:rPr>
          <w:rFonts w:ascii="Arial" w:hAnsi="Arial" w:cs="Arial"/>
          <w:sz w:val="24"/>
          <w:szCs w:val="24"/>
        </w:rPr>
        <w:t>l</w:t>
      </w:r>
      <w:r w:rsidR="005113D1" w:rsidRPr="001E061D">
        <w:rPr>
          <w:rFonts w:ascii="Arial" w:hAnsi="Arial" w:cs="Arial"/>
          <w:sz w:val="24"/>
          <w:szCs w:val="24"/>
        </w:rPr>
        <w:t>e</w:t>
      </w:r>
      <w:r w:rsidRPr="001E061D">
        <w:rPr>
          <w:rFonts w:ascii="Arial" w:hAnsi="Arial" w:cs="Arial"/>
          <w:sz w:val="24"/>
          <w:szCs w:val="24"/>
        </w:rPr>
        <w:t xml:space="preserve"> chapitre 5.</w:t>
      </w:r>
    </w:p>
    <w:p w:rsidR="008E6126" w:rsidRPr="001E061D" w:rsidRDefault="008E6126" w:rsidP="004E0DD0">
      <w:pPr>
        <w:pStyle w:val="Listepuces"/>
        <w:numPr>
          <w:ilvl w:val="0"/>
          <w:numId w:val="0"/>
        </w:numPr>
        <w:rPr>
          <w:rFonts w:ascii="Arial" w:hAnsi="Arial" w:cs="Arial"/>
          <w:sz w:val="24"/>
          <w:szCs w:val="24"/>
        </w:rPr>
      </w:pPr>
    </w:p>
    <w:p w:rsidR="005A4796" w:rsidRPr="001E061D" w:rsidRDefault="005A4796" w:rsidP="004E0DD0">
      <w:pPr>
        <w:pStyle w:val="Titre3"/>
        <w:rPr>
          <w:rFonts w:cs="Arial"/>
          <w:sz w:val="24"/>
        </w:rPr>
      </w:pPr>
      <w:bookmarkStart w:id="26" w:name="_Toc465079913"/>
      <w:r w:rsidRPr="001E061D">
        <w:rPr>
          <w:rFonts w:cs="Arial"/>
          <w:sz w:val="24"/>
        </w:rPr>
        <w:t>Plan MAD</w:t>
      </w:r>
      <w:bookmarkEnd w:id="26"/>
    </w:p>
    <w:p w:rsidR="005A4796" w:rsidRPr="001E061D" w:rsidRDefault="005A4796" w:rsidP="004E0DD0">
      <w:pPr>
        <w:pStyle w:val="Corpsdetexte"/>
        <w:rPr>
          <w:rFonts w:ascii="Arial" w:hAnsi="Arial" w:cs="Arial"/>
          <w:sz w:val="24"/>
          <w:szCs w:val="24"/>
        </w:rPr>
      </w:pPr>
      <w:r w:rsidRPr="001E061D">
        <w:rPr>
          <w:rFonts w:ascii="Arial" w:hAnsi="Arial" w:cs="Arial"/>
          <w:sz w:val="24"/>
          <w:szCs w:val="24"/>
        </w:rPr>
        <w:t xml:space="preserve">Le plan MAD </w:t>
      </w:r>
      <w:r w:rsidR="00FF75E5" w:rsidRPr="001E061D">
        <w:rPr>
          <w:rFonts w:ascii="Arial" w:hAnsi="Arial" w:cs="Arial"/>
          <w:sz w:val="24"/>
          <w:szCs w:val="24"/>
        </w:rPr>
        <w:t xml:space="preserve">peut contenir </w:t>
      </w:r>
      <w:r w:rsidRPr="001E061D">
        <w:rPr>
          <w:rFonts w:ascii="Arial" w:hAnsi="Arial" w:cs="Arial"/>
          <w:sz w:val="24"/>
          <w:szCs w:val="24"/>
        </w:rPr>
        <w:t xml:space="preserve">les informations </w:t>
      </w:r>
      <w:r w:rsidR="004A5CD8" w:rsidRPr="001E061D">
        <w:rPr>
          <w:rFonts w:ascii="Arial" w:hAnsi="Arial" w:cs="Arial"/>
          <w:sz w:val="24"/>
          <w:szCs w:val="24"/>
        </w:rPr>
        <w:t>telles que</w:t>
      </w:r>
      <w:r w:rsidRPr="001E061D">
        <w:rPr>
          <w:rFonts w:ascii="Arial" w:hAnsi="Arial" w:cs="Arial"/>
          <w:sz w:val="24"/>
          <w:szCs w:val="24"/>
        </w:rPr>
        <w:t>:</w:t>
      </w:r>
    </w:p>
    <w:p w:rsidR="00E031C3" w:rsidRDefault="005A4796" w:rsidP="00E031C3">
      <w:pPr>
        <w:pStyle w:val="Corpsdetexte"/>
        <w:numPr>
          <w:ilvl w:val="0"/>
          <w:numId w:val="26"/>
        </w:numPr>
        <w:rPr>
          <w:rFonts w:ascii="Arial" w:hAnsi="Arial" w:cs="Arial"/>
          <w:sz w:val="24"/>
          <w:szCs w:val="24"/>
        </w:rPr>
      </w:pPr>
      <w:r w:rsidRPr="001E061D">
        <w:rPr>
          <w:rFonts w:ascii="Arial" w:hAnsi="Arial" w:cs="Arial"/>
          <w:sz w:val="24"/>
          <w:szCs w:val="24"/>
        </w:rPr>
        <w:t xml:space="preserve">Localisation du PM et de l’adduction </w:t>
      </w:r>
      <w:r w:rsidR="004A5CD8" w:rsidRPr="001E061D">
        <w:rPr>
          <w:rFonts w:ascii="Arial" w:hAnsi="Arial" w:cs="Arial"/>
          <w:sz w:val="24"/>
          <w:szCs w:val="24"/>
        </w:rPr>
        <w:t xml:space="preserve">de l’OI </w:t>
      </w:r>
      <w:r w:rsidRPr="001E061D">
        <w:rPr>
          <w:rFonts w:ascii="Arial" w:hAnsi="Arial" w:cs="Arial"/>
          <w:sz w:val="24"/>
          <w:szCs w:val="24"/>
        </w:rPr>
        <w:t xml:space="preserve">(chambre 0…) </w:t>
      </w:r>
    </w:p>
    <w:p w:rsidR="00E031C3" w:rsidRDefault="005A4796" w:rsidP="00E031C3">
      <w:pPr>
        <w:pStyle w:val="Corpsdetexte"/>
        <w:numPr>
          <w:ilvl w:val="0"/>
          <w:numId w:val="26"/>
        </w:numPr>
        <w:rPr>
          <w:rFonts w:ascii="Arial" w:hAnsi="Arial" w:cs="Arial"/>
          <w:sz w:val="24"/>
          <w:szCs w:val="24"/>
        </w:rPr>
      </w:pPr>
      <w:r w:rsidRPr="001E061D">
        <w:rPr>
          <w:rFonts w:ascii="Arial" w:hAnsi="Arial" w:cs="Arial"/>
          <w:sz w:val="24"/>
          <w:szCs w:val="24"/>
        </w:rPr>
        <w:t>Modalités d’accès au PM : informations sur la boite à clés</w:t>
      </w:r>
    </w:p>
    <w:p w:rsidR="00E031C3" w:rsidRDefault="005A4796" w:rsidP="00E031C3">
      <w:pPr>
        <w:pStyle w:val="Corpsdetexte"/>
        <w:numPr>
          <w:ilvl w:val="0"/>
          <w:numId w:val="26"/>
        </w:numPr>
        <w:rPr>
          <w:rFonts w:ascii="Arial" w:hAnsi="Arial" w:cs="Arial"/>
          <w:sz w:val="24"/>
          <w:szCs w:val="24"/>
        </w:rPr>
      </w:pPr>
      <w:r w:rsidRPr="001E061D">
        <w:rPr>
          <w:rFonts w:ascii="Arial" w:hAnsi="Arial" w:cs="Arial"/>
          <w:sz w:val="24"/>
          <w:szCs w:val="24"/>
        </w:rPr>
        <w:t>Information liées au GC du PM</w:t>
      </w:r>
    </w:p>
    <w:p w:rsidR="00E031C3" w:rsidRDefault="005A4796" w:rsidP="00E031C3">
      <w:pPr>
        <w:pStyle w:val="Corpsdetexte"/>
        <w:numPr>
          <w:ilvl w:val="0"/>
          <w:numId w:val="26"/>
        </w:numPr>
        <w:rPr>
          <w:rFonts w:ascii="Arial" w:hAnsi="Arial" w:cs="Arial"/>
          <w:sz w:val="24"/>
          <w:szCs w:val="24"/>
        </w:rPr>
      </w:pPr>
      <w:r w:rsidRPr="001E061D">
        <w:rPr>
          <w:rFonts w:ascii="Arial" w:hAnsi="Arial" w:cs="Arial"/>
          <w:sz w:val="24"/>
          <w:szCs w:val="24"/>
        </w:rPr>
        <w:t>Câblage amont</w:t>
      </w:r>
    </w:p>
    <w:p w:rsidR="00E031C3" w:rsidRDefault="005A4796" w:rsidP="00E031C3">
      <w:pPr>
        <w:pStyle w:val="Corpsdetexte"/>
        <w:numPr>
          <w:ilvl w:val="0"/>
          <w:numId w:val="26"/>
        </w:numPr>
        <w:rPr>
          <w:rFonts w:ascii="Arial" w:hAnsi="Arial" w:cs="Arial"/>
          <w:sz w:val="24"/>
          <w:szCs w:val="24"/>
        </w:rPr>
      </w:pPr>
      <w:r w:rsidRPr="001E061D">
        <w:rPr>
          <w:rFonts w:ascii="Arial" w:hAnsi="Arial" w:cs="Arial"/>
          <w:sz w:val="24"/>
          <w:szCs w:val="24"/>
        </w:rPr>
        <w:t>Câblage aval</w:t>
      </w:r>
    </w:p>
    <w:p w:rsidR="00E031C3" w:rsidRDefault="005A4796" w:rsidP="00E031C3">
      <w:pPr>
        <w:pStyle w:val="Corpsdetexte"/>
        <w:numPr>
          <w:ilvl w:val="0"/>
          <w:numId w:val="26"/>
        </w:numPr>
        <w:rPr>
          <w:rFonts w:ascii="Arial" w:hAnsi="Arial" w:cs="Arial"/>
          <w:sz w:val="24"/>
          <w:szCs w:val="24"/>
        </w:rPr>
      </w:pPr>
      <w:r w:rsidRPr="001E061D">
        <w:rPr>
          <w:rFonts w:ascii="Arial" w:hAnsi="Arial" w:cs="Arial"/>
          <w:sz w:val="24"/>
          <w:szCs w:val="24"/>
        </w:rPr>
        <w:t>Bonne pratique de câblage au PM</w:t>
      </w:r>
    </w:p>
    <w:p w:rsidR="00E031C3" w:rsidRDefault="005A4796" w:rsidP="00E031C3">
      <w:pPr>
        <w:pStyle w:val="Corpsdetexte"/>
        <w:numPr>
          <w:ilvl w:val="0"/>
          <w:numId w:val="26"/>
        </w:numPr>
        <w:rPr>
          <w:rFonts w:ascii="Arial" w:hAnsi="Arial" w:cs="Arial"/>
          <w:sz w:val="24"/>
          <w:szCs w:val="24"/>
        </w:rPr>
      </w:pPr>
      <w:r w:rsidRPr="001E061D">
        <w:rPr>
          <w:rFonts w:ascii="Arial" w:hAnsi="Arial" w:cs="Arial"/>
          <w:sz w:val="24"/>
          <w:szCs w:val="24"/>
        </w:rPr>
        <w:t>Fiche d’auto-recette</w:t>
      </w:r>
    </w:p>
    <w:p w:rsidR="005A4796" w:rsidRPr="001E061D" w:rsidRDefault="005A4796" w:rsidP="004E0DD0">
      <w:pPr>
        <w:pStyle w:val="Corpsdetexte"/>
        <w:rPr>
          <w:rFonts w:ascii="Arial" w:hAnsi="Arial" w:cs="Arial"/>
          <w:sz w:val="24"/>
          <w:szCs w:val="24"/>
        </w:rPr>
      </w:pPr>
      <w:r w:rsidRPr="001E061D">
        <w:rPr>
          <w:rFonts w:ascii="Arial" w:hAnsi="Arial" w:cs="Arial"/>
          <w:sz w:val="24"/>
          <w:szCs w:val="24"/>
        </w:rPr>
        <w:t xml:space="preserve">Le plan MAD est transmis avec le CR MAD initial du PM. </w:t>
      </w:r>
    </w:p>
    <w:p w:rsidR="005A4796" w:rsidRPr="001E061D" w:rsidRDefault="004A5CD8" w:rsidP="004E0DD0">
      <w:pPr>
        <w:pStyle w:val="Corpsdetexte"/>
        <w:rPr>
          <w:rFonts w:ascii="Arial" w:hAnsi="Arial" w:cs="Arial"/>
          <w:sz w:val="24"/>
          <w:szCs w:val="24"/>
        </w:rPr>
      </w:pPr>
      <w:r w:rsidRPr="001E061D">
        <w:rPr>
          <w:rFonts w:ascii="Arial" w:hAnsi="Arial" w:cs="Arial"/>
          <w:sz w:val="24"/>
          <w:szCs w:val="24"/>
        </w:rPr>
        <w:t>Il vise à permettre à l’OC de définir son projet d’adduction et de déploiement d’équipements au PM.</w:t>
      </w:r>
    </w:p>
    <w:p w:rsidR="005A4796" w:rsidRDefault="004A5CD8" w:rsidP="004E0DD0">
      <w:pPr>
        <w:pStyle w:val="Corpsdetexte"/>
        <w:rPr>
          <w:rFonts w:ascii="Arial" w:hAnsi="Arial" w:cs="Arial"/>
          <w:sz w:val="24"/>
          <w:szCs w:val="24"/>
        </w:rPr>
      </w:pPr>
      <w:r w:rsidRPr="001E061D">
        <w:rPr>
          <w:rFonts w:ascii="Arial" w:hAnsi="Arial" w:cs="Arial"/>
          <w:sz w:val="24"/>
          <w:szCs w:val="24"/>
        </w:rPr>
        <w:t xml:space="preserve">Le contenu du Plan MAD est précisé dans le document « Invariants de </w:t>
      </w:r>
      <w:proofErr w:type="spellStart"/>
      <w:r w:rsidRPr="001E061D">
        <w:rPr>
          <w:rFonts w:ascii="Arial" w:hAnsi="Arial" w:cs="Arial"/>
          <w:sz w:val="24"/>
          <w:szCs w:val="24"/>
        </w:rPr>
        <w:t>process</w:t>
      </w:r>
      <w:proofErr w:type="spellEnd"/>
      <w:r w:rsidRPr="001E061D">
        <w:rPr>
          <w:rFonts w:ascii="Arial" w:hAnsi="Arial" w:cs="Arial"/>
          <w:sz w:val="24"/>
          <w:szCs w:val="24"/>
        </w:rPr>
        <w:t xml:space="preserve"> et Bonnes pratiques PM »</w:t>
      </w:r>
    </w:p>
    <w:p w:rsidR="00F15F03" w:rsidRPr="007539C2" w:rsidRDefault="000E03E5" w:rsidP="004E0DD0">
      <w:pPr>
        <w:pStyle w:val="Corpsdetexte"/>
        <w:rPr>
          <w:rFonts w:ascii="Arial" w:hAnsi="Arial" w:cs="Arial"/>
          <w:sz w:val="24"/>
          <w:szCs w:val="24"/>
        </w:rPr>
      </w:pPr>
      <w:r>
        <w:rPr>
          <w:rFonts w:ascii="Arial" w:hAnsi="Arial" w:cs="Arial"/>
          <w:sz w:val="24"/>
          <w:szCs w:val="24"/>
        </w:rPr>
        <w:t xml:space="preserve">Le plan MAD </w:t>
      </w:r>
      <w:r w:rsidR="00F15F03">
        <w:rPr>
          <w:rFonts w:ascii="Arial" w:hAnsi="Arial" w:cs="Arial"/>
          <w:sz w:val="24"/>
          <w:szCs w:val="24"/>
        </w:rPr>
        <w:t>contient toutes les données utiles au raccord</w:t>
      </w:r>
      <w:r>
        <w:rPr>
          <w:rFonts w:ascii="Arial" w:hAnsi="Arial" w:cs="Arial"/>
          <w:sz w:val="24"/>
          <w:szCs w:val="24"/>
        </w:rPr>
        <w:t>ement au PM</w:t>
      </w:r>
      <w:r w:rsidR="00F15F03">
        <w:rPr>
          <w:rFonts w:ascii="Arial" w:hAnsi="Arial" w:cs="Arial"/>
          <w:sz w:val="24"/>
          <w:szCs w:val="24"/>
        </w:rPr>
        <w:t xml:space="preserve">. Il est mis à disposition en même temps que la mise à disposition du PM et mis à jour en cas de </w:t>
      </w:r>
      <w:r w:rsidR="00F15F03" w:rsidRPr="007539C2">
        <w:rPr>
          <w:rFonts w:ascii="Arial" w:hAnsi="Arial" w:cs="Arial"/>
          <w:sz w:val="24"/>
          <w:szCs w:val="24"/>
        </w:rPr>
        <w:lastRenderedPageBreak/>
        <w:t xml:space="preserve">modification des informations utiles au raccordement. </w:t>
      </w:r>
      <w:r w:rsidR="0006420F" w:rsidRPr="007539C2">
        <w:rPr>
          <w:rFonts w:ascii="Arial" w:hAnsi="Arial" w:cs="Arial"/>
          <w:sz w:val="24"/>
          <w:szCs w:val="24"/>
        </w:rPr>
        <w:t>La mise à jour du plan n’écrase pas la mise à disposition initiale, le CR MAD mis à jour contenant un plan MAD renommé avec sa date de mise à jour. La date du plan dans le nommage du fichier plan correspond  à la date de mise à jour des informations qu’il contient et non pas à la date de génération du fichier.</w:t>
      </w:r>
      <w:r w:rsidR="00F15F03" w:rsidRPr="007539C2">
        <w:rPr>
          <w:rFonts w:ascii="Arial" w:hAnsi="Arial" w:cs="Arial"/>
          <w:sz w:val="24"/>
          <w:szCs w:val="24"/>
        </w:rPr>
        <w:t xml:space="preserve"> </w:t>
      </w:r>
    </w:p>
    <w:p w:rsidR="00810BF4" w:rsidRPr="001E061D" w:rsidRDefault="00810BF4" w:rsidP="00810BF4">
      <w:pPr>
        <w:pStyle w:val="Titre3"/>
        <w:rPr>
          <w:rFonts w:cs="Arial"/>
          <w:sz w:val="24"/>
        </w:rPr>
      </w:pPr>
      <w:bookmarkStart w:id="27" w:name="_Toc465079914"/>
      <w:r w:rsidRPr="001E061D">
        <w:rPr>
          <w:rFonts w:cs="Arial"/>
          <w:sz w:val="24"/>
        </w:rPr>
        <w:t>Fichier position</w:t>
      </w:r>
      <w:bookmarkEnd w:id="27"/>
    </w:p>
    <w:p w:rsidR="00810BF4" w:rsidRPr="001E061D" w:rsidRDefault="00810BF4" w:rsidP="00810BF4">
      <w:pPr>
        <w:pStyle w:val="Corpsdetexte"/>
        <w:tabs>
          <w:tab w:val="clear" w:pos="3969"/>
          <w:tab w:val="left" w:pos="0"/>
        </w:tabs>
        <w:rPr>
          <w:rFonts w:ascii="Arial" w:hAnsi="Arial" w:cs="Arial"/>
          <w:sz w:val="24"/>
          <w:szCs w:val="24"/>
        </w:rPr>
      </w:pPr>
      <w:r w:rsidRPr="001E061D">
        <w:rPr>
          <w:rFonts w:ascii="Arial" w:hAnsi="Arial" w:cs="Arial"/>
          <w:sz w:val="24"/>
          <w:szCs w:val="24"/>
        </w:rPr>
        <w:t xml:space="preserve">Le Fichier position est utilisé dans le cas de fibre dédiée. Il permet de communiquer à </w:t>
      </w:r>
      <w:r w:rsidR="00FF75E5" w:rsidRPr="001E061D">
        <w:rPr>
          <w:rFonts w:ascii="Arial" w:hAnsi="Arial" w:cs="Arial"/>
          <w:sz w:val="24"/>
          <w:szCs w:val="24"/>
        </w:rPr>
        <w:t xml:space="preserve">l’OC </w:t>
      </w:r>
      <w:r w:rsidRPr="001E061D">
        <w:rPr>
          <w:rFonts w:ascii="Arial" w:hAnsi="Arial" w:cs="Arial"/>
          <w:sz w:val="24"/>
          <w:szCs w:val="24"/>
        </w:rPr>
        <w:t>les positions qui lui sont réservées au PM.</w:t>
      </w:r>
      <w:r w:rsidR="00FF75E5" w:rsidRPr="001E061D">
        <w:rPr>
          <w:rFonts w:ascii="Arial" w:hAnsi="Arial" w:cs="Arial"/>
          <w:sz w:val="24"/>
          <w:szCs w:val="24"/>
        </w:rPr>
        <w:t xml:space="preserve"> (cf. fichier invariants et bonnes pratiques)</w:t>
      </w:r>
    </w:p>
    <w:p w:rsidR="005A4796" w:rsidRPr="001E061D" w:rsidRDefault="005A4796" w:rsidP="0031024B">
      <w:pPr>
        <w:pStyle w:val="Titre2"/>
        <w:rPr>
          <w:rFonts w:cs="Arial"/>
          <w:sz w:val="24"/>
          <w:szCs w:val="24"/>
        </w:rPr>
      </w:pPr>
      <w:bookmarkStart w:id="28" w:name="_Toc273364178"/>
      <w:bookmarkStart w:id="29" w:name="_Toc296526959"/>
      <w:bookmarkStart w:id="30" w:name="_Toc465079915"/>
      <w:r w:rsidRPr="001E061D">
        <w:rPr>
          <w:rFonts w:cs="Arial"/>
          <w:sz w:val="24"/>
          <w:szCs w:val="24"/>
        </w:rPr>
        <w:t>Accusé de réception du CR MAD</w:t>
      </w:r>
      <w:bookmarkEnd w:id="30"/>
    </w:p>
    <w:p w:rsidR="00D04E11" w:rsidRPr="001E061D" w:rsidRDefault="00D04E11" w:rsidP="00A14E43">
      <w:pPr>
        <w:pStyle w:val="Corpsdetexte"/>
        <w:rPr>
          <w:rFonts w:ascii="Arial" w:hAnsi="Arial" w:cs="Arial"/>
          <w:sz w:val="24"/>
          <w:szCs w:val="24"/>
        </w:rPr>
      </w:pPr>
      <w:r w:rsidRPr="001E061D">
        <w:rPr>
          <w:rFonts w:ascii="Arial" w:hAnsi="Arial" w:cs="Arial"/>
          <w:sz w:val="24"/>
          <w:szCs w:val="24"/>
        </w:rPr>
        <w:t>L’Accusé de réception d’un fichier CR MAD est un accusé de réception syntaxique. Il est émis par l’OC en retour de la réception d’un CR MAD.</w:t>
      </w:r>
    </w:p>
    <w:p w:rsidR="005A4796" w:rsidRPr="001E061D" w:rsidRDefault="00D04E11" w:rsidP="00A14E43">
      <w:pPr>
        <w:pStyle w:val="Corpsdetexte"/>
        <w:rPr>
          <w:rFonts w:ascii="Arial" w:hAnsi="Arial" w:cs="Arial"/>
          <w:sz w:val="24"/>
          <w:szCs w:val="24"/>
        </w:rPr>
      </w:pPr>
      <w:r w:rsidRPr="001E061D">
        <w:rPr>
          <w:rFonts w:ascii="Arial" w:hAnsi="Arial" w:cs="Arial"/>
          <w:sz w:val="24"/>
          <w:szCs w:val="24"/>
        </w:rPr>
        <w:t>La vérification comprend l’obligation de présence du plan lors du CR MAD initial et du fichier positions pour le cas fibre dédiée.</w:t>
      </w:r>
    </w:p>
    <w:p w:rsidR="005A4796" w:rsidRPr="001E061D" w:rsidRDefault="005A4796" w:rsidP="0031024B">
      <w:pPr>
        <w:pStyle w:val="Titre2"/>
        <w:rPr>
          <w:rFonts w:cs="Arial"/>
          <w:sz w:val="24"/>
          <w:szCs w:val="24"/>
        </w:rPr>
      </w:pPr>
      <w:bookmarkStart w:id="31" w:name="_Toc465079916"/>
      <w:r w:rsidRPr="001E061D">
        <w:rPr>
          <w:rFonts w:cs="Arial"/>
          <w:sz w:val="24"/>
          <w:szCs w:val="24"/>
        </w:rPr>
        <w:t>Notification d’intervention prévisionnelle</w:t>
      </w:r>
      <w:bookmarkEnd w:id="28"/>
      <w:bookmarkEnd w:id="29"/>
      <w:bookmarkEnd w:id="31"/>
    </w:p>
    <w:p w:rsidR="005A4796" w:rsidRPr="001E061D" w:rsidRDefault="005A4796" w:rsidP="0031024B">
      <w:pPr>
        <w:pStyle w:val="Corpsdetexte"/>
        <w:rPr>
          <w:rFonts w:ascii="Arial" w:hAnsi="Arial" w:cs="Arial"/>
          <w:sz w:val="24"/>
          <w:szCs w:val="24"/>
        </w:rPr>
      </w:pPr>
      <w:r w:rsidRPr="001E061D">
        <w:rPr>
          <w:rFonts w:ascii="Arial" w:hAnsi="Arial" w:cs="Arial"/>
          <w:sz w:val="24"/>
          <w:szCs w:val="24"/>
        </w:rPr>
        <w:t>Le message de notification d’intervention prévisionnelle transmis par l’OC à l’OI déclare la date prévisionnelle d’intervention au PM pour l’installation des équipements de l’OC et la mise en place éventuelle de son adduction au PM.</w:t>
      </w:r>
      <w:r w:rsidR="00EF2BC3" w:rsidRPr="001E061D">
        <w:rPr>
          <w:rFonts w:ascii="Arial" w:hAnsi="Arial" w:cs="Arial"/>
          <w:sz w:val="24"/>
          <w:szCs w:val="24"/>
        </w:rPr>
        <w:t xml:space="preserve"> Elle est obligatoire.</w:t>
      </w:r>
    </w:p>
    <w:p w:rsidR="005A4796" w:rsidRPr="001E061D" w:rsidRDefault="005A4796" w:rsidP="0031024B">
      <w:pPr>
        <w:pStyle w:val="Corpsdetexte"/>
        <w:rPr>
          <w:rFonts w:ascii="Arial" w:hAnsi="Arial" w:cs="Arial"/>
          <w:sz w:val="24"/>
          <w:szCs w:val="24"/>
        </w:rPr>
      </w:pPr>
      <w:r w:rsidRPr="001E061D">
        <w:rPr>
          <w:rFonts w:ascii="Arial" w:hAnsi="Arial" w:cs="Arial"/>
          <w:sz w:val="24"/>
          <w:szCs w:val="24"/>
        </w:rPr>
        <w:t xml:space="preserve">Cette notification permet notamment à l’OI de prévenir, le cas échéant, le syndic de l’immeuble hébergeant le PM d’une intervention dans ses locaux. D’autre part, pour une meilleure exploitation de son réseau et un meilleur diagnostic des incidents détectés ou déclarés, l’OI doit être informé des interventions touchant à son infrastructure. </w:t>
      </w:r>
    </w:p>
    <w:p w:rsidR="005A4796" w:rsidRPr="001E061D" w:rsidRDefault="005A4796" w:rsidP="0031024B">
      <w:pPr>
        <w:pStyle w:val="Corpsdetexte"/>
        <w:rPr>
          <w:rFonts w:ascii="Arial" w:hAnsi="Arial" w:cs="Arial"/>
          <w:sz w:val="24"/>
          <w:szCs w:val="24"/>
        </w:rPr>
      </w:pPr>
      <w:r w:rsidRPr="001E061D">
        <w:rPr>
          <w:rFonts w:ascii="Arial" w:hAnsi="Arial" w:cs="Arial"/>
          <w:sz w:val="24"/>
          <w:szCs w:val="24"/>
        </w:rPr>
        <w:t>Pour les PM situés sur le domaine public</w:t>
      </w:r>
      <w:r w:rsidR="004A5CD8" w:rsidRPr="001E061D">
        <w:rPr>
          <w:rFonts w:ascii="Arial" w:hAnsi="Arial" w:cs="Arial"/>
          <w:sz w:val="24"/>
          <w:szCs w:val="24"/>
        </w:rPr>
        <w:t>,</w:t>
      </w:r>
      <w:r w:rsidRPr="001E061D">
        <w:rPr>
          <w:rFonts w:ascii="Arial" w:hAnsi="Arial" w:cs="Arial"/>
          <w:sz w:val="24"/>
          <w:szCs w:val="24"/>
        </w:rPr>
        <w:t xml:space="preserve"> il n’y a pas besoin de prévenir le syndic mais la date d’intervention doit être transmise à l’OI pour prévenir des travaux au PM : déploiement d’équipement systématique notamment.</w:t>
      </w:r>
    </w:p>
    <w:p w:rsidR="0062754B" w:rsidRPr="001E061D" w:rsidRDefault="0062754B" w:rsidP="0031024B">
      <w:pPr>
        <w:pStyle w:val="Corpsdetexte"/>
        <w:rPr>
          <w:rFonts w:ascii="Arial" w:hAnsi="Arial" w:cs="Arial"/>
          <w:sz w:val="24"/>
          <w:szCs w:val="24"/>
        </w:rPr>
      </w:pPr>
      <w:r w:rsidRPr="001E061D">
        <w:rPr>
          <w:rFonts w:ascii="Arial" w:hAnsi="Arial" w:cs="Arial"/>
          <w:sz w:val="24"/>
          <w:szCs w:val="24"/>
        </w:rPr>
        <w:t>Plusieurs notifications prévisionnelles peuvent être envoyées par l’OC (changement de date).</w:t>
      </w:r>
    </w:p>
    <w:p w:rsidR="005A4796" w:rsidRPr="001E061D" w:rsidRDefault="005A4796" w:rsidP="0031024B">
      <w:pPr>
        <w:pStyle w:val="Titre2"/>
        <w:rPr>
          <w:rFonts w:cs="Arial"/>
          <w:sz w:val="24"/>
          <w:szCs w:val="24"/>
        </w:rPr>
      </w:pPr>
      <w:bookmarkStart w:id="32" w:name="_Toc296526960"/>
      <w:bookmarkStart w:id="33" w:name="_Toc465079917"/>
      <w:r w:rsidRPr="001E061D">
        <w:rPr>
          <w:rFonts w:cs="Arial"/>
          <w:sz w:val="24"/>
          <w:szCs w:val="24"/>
        </w:rPr>
        <w:t>Compte-rendu d’information aux syndics de copropriété</w:t>
      </w:r>
      <w:bookmarkEnd w:id="32"/>
      <w:bookmarkEnd w:id="33"/>
    </w:p>
    <w:p w:rsidR="005A4796" w:rsidRPr="001E061D" w:rsidRDefault="005A4796" w:rsidP="0031024B">
      <w:pPr>
        <w:pStyle w:val="Corpsdetexte"/>
        <w:rPr>
          <w:rFonts w:ascii="Arial" w:hAnsi="Arial" w:cs="Arial"/>
          <w:sz w:val="24"/>
          <w:szCs w:val="24"/>
        </w:rPr>
      </w:pPr>
      <w:r w:rsidRPr="001E061D">
        <w:rPr>
          <w:rFonts w:ascii="Arial" w:hAnsi="Arial" w:cs="Arial"/>
          <w:sz w:val="24"/>
          <w:szCs w:val="24"/>
        </w:rPr>
        <w:t xml:space="preserve">Le message de compte-rendu d’information aux syndics est envoyé par l’OI à l’OC dans le cas d’un PM intérieur hébergé dans un immeuble. </w:t>
      </w:r>
    </w:p>
    <w:p w:rsidR="005A4796" w:rsidRPr="001E061D" w:rsidRDefault="005A4796" w:rsidP="0031024B">
      <w:pPr>
        <w:pStyle w:val="Corpsdetexte"/>
        <w:rPr>
          <w:rFonts w:ascii="Arial" w:hAnsi="Arial" w:cs="Arial"/>
          <w:sz w:val="24"/>
          <w:szCs w:val="24"/>
        </w:rPr>
      </w:pPr>
      <w:r w:rsidRPr="001E061D">
        <w:rPr>
          <w:rFonts w:ascii="Arial" w:hAnsi="Arial" w:cs="Arial"/>
          <w:sz w:val="24"/>
          <w:szCs w:val="24"/>
        </w:rPr>
        <w:t xml:space="preserve">Dans le cas de PM hébergé dans un domaine privé géré par un syndic, suite à la mise à disposition du PM, l’OI enverra un courrier au syndic gestionnaire de l’immeuble hébergeant le PM afin de le prévenir de futurs travaux des OC dans le cadre de leur adduction et/ou installation d’équipements au PM. Un nouveau courrier pourra également être envoyé au syndic par l’OI suite à la Notification d’Intervention Prévisionnelle de l’OC. Le compte-rendu d’information aux syndics informe l’OC de l’effectivité de cette communication et permet de lui transmettre une copie du courrier envoyé par l’OI. </w:t>
      </w:r>
    </w:p>
    <w:p w:rsidR="005A4796" w:rsidRPr="001E061D" w:rsidRDefault="005A4796" w:rsidP="0031024B">
      <w:pPr>
        <w:pStyle w:val="Corpsdetexte"/>
        <w:rPr>
          <w:rFonts w:ascii="Arial" w:hAnsi="Arial" w:cs="Arial"/>
          <w:sz w:val="24"/>
          <w:szCs w:val="24"/>
        </w:rPr>
      </w:pPr>
      <w:r w:rsidRPr="001E061D">
        <w:rPr>
          <w:rFonts w:ascii="Arial" w:hAnsi="Arial" w:cs="Arial"/>
          <w:sz w:val="24"/>
          <w:szCs w:val="24"/>
        </w:rPr>
        <w:t>Ce message ne sera donc pas systématique, notamment, du fait du positionnement de certains PM sur des sites ne faisant pas l’objet d’une gestion par un syndic ; par exemple, PM hébergés en armoires de rue.</w:t>
      </w:r>
    </w:p>
    <w:p w:rsidR="00165479" w:rsidRPr="001E061D" w:rsidRDefault="00165479" w:rsidP="00165479">
      <w:pPr>
        <w:pStyle w:val="Corpsdetexte"/>
        <w:rPr>
          <w:rFonts w:ascii="Arial" w:hAnsi="Arial" w:cs="Arial"/>
          <w:sz w:val="24"/>
          <w:szCs w:val="24"/>
        </w:rPr>
      </w:pPr>
      <w:r w:rsidRPr="001E061D">
        <w:rPr>
          <w:rFonts w:ascii="Arial" w:hAnsi="Arial" w:cs="Arial"/>
          <w:sz w:val="24"/>
          <w:szCs w:val="24"/>
        </w:rPr>
        <w:lastRenderedPageBreak/>
        <w:t>2 modes de gestion du courrier syndic sont possibles :</w:t>
      </w:r>
    </w:p>
    <w:p w:rsidR="00E031C3" w:rsidRDefault="00165479" w:rsidP="00E031C3">
      <w:pPr>
        <w:pStyle w:val="Corpsdetexte"/>
        <w:numPr>
          <w:ilvl w:val="0"/>
          <w:numId w:val="26"/>
        </w:numPr>
        <w:rPr>
          <w:rFonts w:ascii="Arial" w:hAnsi="Arial" w:cs="Arial"/>
          <w:sz w:val="24"/>
          <w:szCs w:val="24"/>
        </w:rPr>
      </w:pPr>
      <w:r w:rsidRPr="001E061D">
        <w:rPr>
          <w:rFonts w:ascii="Arial" w:hAnsi="Arial" w:cs="Arial"/>
          <w:sz w:val="24"/>
          <w:szCs w:val="24"/>
        </w:rPr>
        <w:t>Lors de la MAD du PM, l'OI informe le syndic que les OC connus à date sont susceptibles d'intervenir. Une copie du courrier est transmise aux OC en suivant de la MAD.</w:t>
      </w:r>
    </w:p>
    <w:p w:rsidR="00E031C3" w:rsidRDefault="00165479" w:rsidP="00E031C3">
      <w:pPr>
        <w:pStyle w:val="Corpsdetexte"/>
        <w:numPr>
          <w:ilvl w:val="0"/>
          <w:numId w:val="26"/>
        </w:numPr>
        <w:rPr>
          <w:rFonts w:ascii="Arial" w:hAnsi="Arial" w:cs="Arial"/>
          <w:sz w:val="24"/>
          <w:szCs w:val="24"/>
        </w:rPr>
      </w:pPr>
      <w:r w:rsidRPr="001E061D">
        <w:rPr>
          <w:rFonts w:ascii="Arial" w:hAnsi="Arial" w:cs="Arial"/>
          <w:sz w:val="24"/>
          <w:szCs w:val="24"/>
        </w:rPr>
        <w:t>Lors de la réception de la notification prévisionnelle, l'OI informe le syndic que l'OC va intervenir ainsi que la date prévisionnelle des travaux. L'OI retourne une copie du courrier à l'OC en même temps que le compte-rendu d'info syndic.</w:t>
      </w:r>
    </w:p>
    <w:p w:rsidR="00165479" w:rsidRPr="001E061D" w:rsidRDefault="00165479" w:rsidP="00165479">
      <w:pPr>
        <w:pStyle w:val="Corpsdetexte"/>
        <w:rPr>
          <w:rFonts w:ascii="Arial" w:hAnsi="Arial" w:cs="Arial"/>
          <w:sz w:val="24"/>
          <w:szCs w:val="24"/>
        </w:rPr>
      </w:pPr>
      <w:r w:rsidRPr="001E061D">
        <w:rPr>
          <w:rFonts w:ascii="Arial" w:hAnsi="Arial" w:cs="Arial"/>
          <w:sz w:val="24"/>
          <w:szCs w:val="24"/>
        </w:rPr>
        <w:t xml:space="preserve">Les 2 modes peuvent </w:t>
      </w:r>
      <w:r w:rsidR="00DF4EF1" w:rsidRPr="001E061D">
        <w:rPr>
          <w:rFonts w:ascii="Arial" w:hAnsi="Arial" w:cs="Arial"/>
          <w:sz w:val="24"/>
          <w:szCs w:val="24"/>
        </w:rPr>
        <w:t>coexister</w:t>
      </w:r>
      <w:r w:rsidRPr="001E061D">
        <w:rPr>
          <w:rFonts w:ascii="Arial" w:hAnsi="Arial" w:cs="Arial"/>
          <w:sz w:val="24"/>
          <w:szCs w:val="24"/>
        </w:rPr>
        <w:t>.</w:t>
      </w:r>
    </w:p>
    <w:p w:rsidR="00165479" w:rsidRPr="001E061D" w:rsidRDefault="00165479" w:rsidP="0031024B">
      <w:pPr>
        <w:pStyle w:val="Corpsdetexte"/>
        <w:rPr>
          <w:rFonts w:ascii="Arial" w:hAnsi="Arial" w:cs="Arial"/>
          <w:sz w:val="24"/>
          <w:szCs w:val="24"/>
        </w:rPr>
      </w:pPr>
      <w:r w:rsidRPr="001E061D">
        <w:rPr>
          <w:rFonts w:ascii="Arial" w:hAnsi="Arial" w:cs="Arial"/>
          <w:sz w:val="24"/>
          <w:szCs w:val="24"/>
        </w:rPr>
        <w:t>Les règles de bonnes pratiques quan</w:t>
      </w:r>
      <w:r w:rsidR="0079629C" w:rsidRPr="001E061D">
        <w:rPr>
          <w:rFonts w:ascii="Arial" w:hAnsi="Arial" w:cs="Arial"/>
          <w:sz w:val="24"/>
          <w:szCs w:val="24"/>
        </w:rPr>
        <w:t>t</w:t>
      </w:r>
      <w:r w:rsidRPr="001E061D">
        <w:rPr>
          <w:rFonts w:ascii="Arial" w:hAnsi="Arial" w:cs="Arial"/>
          <w:sz w:val="24"/>
          <w:szCs w:val="24"/>
        </w:rPr>
        <w:t xml:space="preserve"> à la gestion des courriers aux syndics sont précisées dans le document « Invariant de </w:t>
      </w:r>
      <w:proofErr w:type="spellStart"/>
      <w:r w:rsidRPr="001E061D">
        <w:rPr>
          <w:rFonts w:ascii="Arial" w:hAnsi="Arial" w:cs="Arial"/>
          <w:sz w:val="24"/>
          <w:szCs w:val="24"/>
        </w:rPr>
        <w:t>process</w:t>
      </w:r>
      <w:proofErr w:type="spellEnd"/>
      <w:r w:rsidRPr="001E061D">
        <w:rPr>
          <w:rFonts w:ascii="Arial" w:hAnsi="Arial" w:cs="Arial"/>
          <w:sz w:val="24"/>
          <w:szCs w:val="24"/>
        </w:rPr>
        <w:t xml:space="preserve"> et Bonnes pratiques PM ».</w:t>
      </w:r>
    </w:p>
    <w:p w:rsidR="005A4796" w:rsidRPr="001E061D" w:rsidRDefault="0079629C" w:rsidP="0031024B">
      <w:pPr>
        <w:pStyle w:val="Corpsdetexte"/>
        <w:rPr>
          <w:rFonts w:ascii="Arial" w:hAnsi="Arial" w:cs="Arial"/>
          <w:sz w:val="24"/>
          <w:szCs w:val="24"/>
        </w:rPr>
      </w:pPr>
      <w:r w:rsidRPr="001E061D">
        <w:rPr>
          <w:rFonts w:ascii="Arial" w:hAnsi="Arial" w:cs="Arial"/>
          <w:sz w:val="24"/>
          <w:szCs w:val="24"/>
        </w:rPr>
        <w:t>Le flux CR INFO SYNDIC</w:t>
      </w:r>
      <w:r w:rsidR="005A4796" w:rsidRPr="001E061D">
        <w:rPr>
          <w:rFonts w:ascii="Arial" w:hAnsi="Arial" w:cs="Arial"/>
          <w:sz w:val="24"/>
          <w:szCs w:val="24"/>
        </w:rPr>
        <w:t xml:space="preserve"> est </w:t>
      </w:r>
      <w:r w:rsidRPr="001E061D">
        <w:rPr>
          <w:rFonts w:ascii="Arial" w:hAnsi="Arial" w:cs="Arial"/>
          <w:sz w:val="24"/>
          <w:szCs w:val="24"/>
        </w:rPr>
        <w:t xml:space="preserve">dans un conteneur (.zip), </w:t>
      </w:r>
      <w:r w:rsidR="005A4796" w:rsidRPr="001E061D">
        <w:rPr>
          <w:rFonts w:ascii="Arial" w:hAnsi="Arial" w:cs="Arial"/>
          <w:sz w:val="24"/>
          <w:szCs w:val="24"/>
        </w:rPr>
        <w:t>composé de deux éléments :</w:t>
      </w:r>
    </w:p>
    <w:p w:rsidR="005A4796" w:rsidRPr="001E061D" w:rsidRDefault="005A4796" w:rsidP="0031024B">
      <w:pPr>
        <w:pStyle w:val="Listepuces"/>
        <w:tabs>
          <w:tab w:val="left" w:pos="1134"/>
        </w:tabs>
        <w:rPr>
          <w:rFonts w:ascii="Arial" w:hAnsi="Arial" w:cs="Arial"/>
          <w:sz w:val="24"/>
          <w:szCs w:val="24"/>
        </w:rPr>
      </w:pPr>
      <w:r w:rsidRPr="001E061D">
        <w:rPr>
          <w:rFonts w:ascii="Arial" w:hAnsi="Arial" w:cs="Arial"/>
          <w:sz w:val="24"/>
          <w:szCs w:val="24"/>
        </w:rPr>
        <w:t>Un fichier matérialisant le flux de communication de l’OI à l’OC</w:t>
      </w:r>
      <w:r w:rsidR="0079629C" w:rsidRPr="001E061D">
        <w:rPr>
          <w:rFonts w:ascii="Arial" w:hAnsi="Arial" w:cs="Arial"/>
          <w:sz w:val="24"/>
          <w:szCs w:val="24"/>
        </w:rPr>
        <w:t xml:space="preserve"> (.csv)</w:t>
      </w:r>
      <w:r w:rsidRPr="001E061D">
        <w:rPr>
          <w:rFonts w:ascii="Arial" w:hAnsi="Arial" w:cs="Arial"/>
          <w:sz w:val="24"/>
          <w:szCs w:val="24"/>
        </w:rPr>
        <w:t>,</w:t>
      </w:r>
    </w:p>
    <w:p w:rsidR="005A4796" w:rsidRPr="001E061D" w:rsidRDefault="005A4796" w:rsidP="0031024B">
      <w:pPr>
        <w:pStyle w:val="Listepuces"/>
        <w:tabs>
          <w:tab w:val="left" w:pos="1134"/>
        </w:tabs>
        <w:rPr>
          <w:rFonts w:ascii="Arial" w:hAnsi="Arial" w:cs="Arial"/>
          <w:sz w:val="24"/>
          <w:szCs w:val="24"/>
        </w:rPr>
      </w:pPr>
      <w:r w:rsidRPr="001E061D">
        <w:rPr>
          <w:rFonts w:ascii="Arial" w:hAnsi="Arial" w:cs="Arial"/>
          <w:sz w:val="24"/>
          <w:szCs w:val="24"/>
        </w:rPr>
        <w:t>Un fichier contenant le courrier adressé au syndic par l’OI</w:t>
      </w:r>
      <w:r w:rsidR="0079629C" w:rsidRPr="001E061D">
        <w:rPr>
          <w:rFonts w:ascii="Arial" w:hAnsi="Arial" w:cs="Arial"/>
          <w:sz w:val="24"/>
          <w:szCs w:val="24"/>
        </w:rPr>
        <w:t xml:space="preserve"> (.zip)</w:t>
      </w:r>
      <w:r w:rsidRPr="001E061D">
        <w:rPr>
          <w:rFonts w:ascii="Arial" w:hAnsi="Arial" w:cs="Arial"/>
          <w:sz w:val="24"/>
          <w:szCs w:val="24"/>
        </w:rPr>
        <w:t>.</w:t>
      </w:r>
    </w:p>
    <w:p w:rsidR="005A4796" w:rsidRPr="001E061D" w:rsidRDefault="005A4796" w:rsidP="0031024B">
      <w:pPr>
        <w:pStyle w:val="Listepuces"/>
        <w:numPr>
          <w:ilvl w:val="0"/>
          <w:numId w:val="0"/>
        </w:numPr>
        <w:rPr>
          <w:rFonts w:ascii="Arial" w:hAnsi="Arial" w:cs="Arial"/>
          <w:sz w:val="24"/>
          <w:szCs w:val="24"/>
        </w:rPr>
      </w:pPr>
      <w:r w:rsidRPr="001E061D">
        <w:rPr>
          <w:rFonts w:ascii="Arial" w:hAnsi="Arial" w:cs="Arial"/>
          <w:sz w:val="24"/>
          <w:szCs w:val="24"/>
        </w:rPr>
        <w:t xml:space="preserve">Ce message </w:t>
      </w:r>
      <w:r w:rsidR="00165479" w:rsidRPr="001E061D">
        <w:rPr>
          <w:rFonts w:ascii="Arial" w:hAnsi="Arial" w:cs="Arial"/>
          <w:sz w:val="24"/>
          <w:szCs w:val="24"/>
        </w:rPr>
        <w:t xml:space="preserve">est </w:t>
      </w:r>
      <w:r w:rsidRPr="001E061D">
        <w:rPr>
          <w:rFonts w:ascii="Arial" w:hAnsi="Arial" w:cs="Arial"/>
          <w:sz w:val="24"/>
          <w:szCs w:val="24"/>
        </w:rPr>
        <w:t>valable dans le cas d’immeuble</w:t>
      </w:r>
      <w:r w:rsidR="0079629C" w:rsidRPr="001E061D">
        <w:rPr>
          <w:rFonts w:ascii="Arial" w:hAnsi="Arial" w:cs="Arial"/>
          <w:sz w:val="24"/>
          <w:szCs w:val="24"/>
        </w:rPr>
        <w:t>s</w:t>
      </w:r>
      <w:r w:rsidRPr="001E061D">
        <w:rPr>
          <w:rFonts w:ascii="Arial" w:hAnsi="Arial" w:cs="Arial"/>
          <w:sz w:val="24"/>
          <w:szCs w:val="24"/>
        </w:rPr>
        <w:t xml:space="preserve"> </w:t>
      </w:r>
      <w:r w:rsidR="00165479" w:rsidRPr="001E061D">
        <w:rPr>
          <w:rFonts w:ascii="Arial" w:hAnsi="Arial" w:cs="Arial"/>
          <w:sz w:val="24"/>
          <w:szCs w:val="24"/>
        </w:rPr>
        <w:t>géré</w:t>
      </w:r>
      <w:r w:rsidR="0079629C" w:rsidRPr="001E061D">
        <w:rPr>
          <w:rFonts w:ascii="Arial" w:hAnsi="Arial" w:cs="Arial"/>
          <w:sz w:val="24"/>
          <w:szCs w:val="24"/>
        </w:rPr>
        <w:t>s</w:t>
      </w:r>
      <w:r w:rsidR="00165479" w:rsidRPr="001E061D">
        <w:rPr>
          <w:rFonts w:ascii="Arial" w:hAnsi="Arial" w:cs="Arial"/>
          <w:sz w:val="24"/>
          <w:szCs w:val="24"/>
        </w:rPr>
        <w:t xml:space="preserve"> par un syndic et </w:t>
      </w:r>
      <w:r w:rsidRPr="001E061D">
        <w:rPr>
          <w:rFonts w:ascii="Arial" w:hAnsi="Arial" w:cs="Arial"/>
          <w:sz w:val="24"/>
          <w:szCs w:val="24"/>
        </w:rPr>
        <w:t xml:space="preserve">hébergeant un PM. Il n’est </w:t>
      </w:r>
      <w:r w:rsidR="00165479" w:rsidRPr="001E061D">
        <w:rPr>
          <w:rFonts w:ascii="Arial" w:hAnsi="Arial" w:cs="Arial"/>
          <w:sz w:val="24"/>
          <w:szCs w:val="24"/>
        </w:rPr>
        <w:t xml:space="preserve">jamais </w:t>
      </w:r>
      <w:r w:rsidRPr="001E061D">
        <w:rPr>
          <w:rFonts w:ascii="Arial" w:hAnsi="Arial" w:cs="Arial"/>
          <w:sz w:val="24"/>
          <w:szCs w:val="24"/>
        </w:rPr>
        <w:t>présent pour les cas de PM extérieurs.</w:t>
      </w:r>
    </w:p>
    <w:p w:rsidR="00472AB8" w:rsidRPr="001E061D" w:rsidRDefault="00472AB8" w:rsidP="0031024B">
      <w:pPr>
        <w:pStyle w:val="Listepuces"/>
        <w:numPr>
          <w:ilvl w:val="0"/>
          <w:numId w:val="0"/>
        </w:numPr>
        <w:rPr>
          <w:rFonts w:ascii="Arial" w:hAnsi="Arial" w:cs="Arial"/>
          <w:sz w:val="24"/>
          <w:szCs w:val="24"/>
        </w:rPr>
      </w:pPr>
    </w:p>
    <w:p w:rsidR="005A4796" w:rsidRPr="001E061D" w:rsidRDefault="005A4796" w:rsidP="0031024B">
      <w:pPr>
        <w:pStyle w:val="Titre2"/>
        <w:rPr>
          <w:rFonts w:cs="Arial"/>
          <w:sz w:val="24"/>
          <w:szCs w:val="24"/>
        </w:rPr>
      </w:pPr>
      <w:bookmarkStart w:id="34" w:name="_Toc273364180"/>
      <w:bookmarkStart w:id="35" w:name="_Toc296526961"/>
      <w:bookmarkStart w:id="36" w:name="_Toc465079918"/>
      <w:r w:rsidRPr="001E061D">
        <w:rPr>
          <w:rFonts w:cs="Arial"/>
          <w:sz w:val="24"/>
          <w:szCs w:val="24"/>
        </w:rPr>
        <w:t>Notification d’adduction au PM</w:t>
      </w:r>
      <w:bookmarkEnd w:id="34"/>
      <w:bookmarkEnd w:id="35"/>
      <w:bookmarkEnd w:id="36"/>
    </w:p>
    <w:p w:rsidR="005A4796" w:rsidRPr="001E061D" w:rsidRDefault="005A4796" w:rsidP="0031024B">
      <w:pPr>
        <w:pStyle w:val="Corpsdetexte"/>
        <w:rPr>
          <w:rFonts w:ascii="Arial" w:hAnsi="Arial" w:cs="Arial"/>
          <w:sz w:val="24"/>
          <w:szCs w:val="24"/>
        </w:rPr>
      </w:pPr>
      <w:r w:rsidRPr="001E061D">
        <w:rPr>
          <w:rFonts w:ascii="Arial" w:hAnsi="Arial" w:cs="Arial"/>
          <w:sz w:val="24"/>
          <w:szCs w:val="24"/>
        </w:rPr>
        <w:t xml:space="preserve">Le message de notification d’adduction au PM est transmis par l’OC dès qu’il a installé au niveau du PM les équipements nécessaires à la mise en service des Lignes FTTH passives et mis en service la liaison de collecte choisie. </w:t>
      </w:r>
      <w:r w:rsidR="00494DB6" w:rsidRPr="001E061D">
        <w:rPr>
          <w:rFonts w:ascii="Arial" w:hAnsi="Arial" w:cs="Arial"/>
          <w:sz w:val="24"/>
          <w:szCs w:val="24"/>
        </w:rPr>
        <w:t>Ce message peut être utilisé pour l’ouverture du droit à passer des Commandes d’accès sur le PM concerné une fois la date d’ouverture commerciale passée.</w:t>
      </w:r>
      <w:r w:rsidRPr="001E061D">
        <w:rPr>
          <w:rFonts w:ascii="Arial" w:hAnsi="Arial" w:cs="Arial"/>
          <w:sz w:val="24"/>
          <w:szCs w:val="24"/>
        </w:rPr>
        <w:t xml:space="preserve"> </w:t>
      </w:r>
    </w:p>
    <w:p w:rsidR="005A4796" w:rsidRPr="001E061D" w:rsidRDefault="005A4796" w:rsidP="0031024B">
      <w:pPr>
        <w:pStyle w:val="Corpsdetexte"/>
        <w:rPr>
          <w:rFonts w:ascii="Arial" w:hAnsi="Arial" w:cs="Arial"/>
          <w:sz w:val="24"/>
          <w:szCs w:val="24"/>
        </w:rPr>
      </w:pPr>
      <w:r w:rsidRPr="001E061D">
        <w:rPr>
          <w:rFonts w:ascii="Arial" w:hAnsi="Arial" w:cs="Arial"/>
          <w:sz w:val="24"/>
          <w:szCs w:val="24"/>
        </w:rPr>
        <w:t>La notification d’adduction</w:t>
      </w:r>
      <w:r w:rsidR="00A9620A">
        <w:rPr>
          <w:rFonts w:ascii="Arial" w:hAnsi="Arial" w:cs="Arial"/>
          <w:sz w:val="24"/>
          <w:szCs w:val="24"/>
        </w:rPr>
        <w:t xml:space="preserve"> indique que les opérations d’adduction de l’OC au PM sont terminées</w:t>
      </w:r>
      <w:r w:rsidRPr="001E061D">
        <w:rPr>
          <w:rFonts w:ascii="Arial" w:hAnsi="Arial" w:cs="Arial"/>
          <w:sz w:val="24"/>
          <w:szCs w:val="24"/>
        </w:rPr>
        <w:t xml:space="preserve">, qu’elle soit liée à un cofinancement ou à une commande de PM unitaire, et donc formalise </w:t>
      </w:r>
      <w:r w:rsidR="002604A2" w:rsidRPr="001E061D">
        <w:rPr>
          <w:rFonts w:ascii="Arial" w:hAnsi="Arial" w:cs="Arial"/>
          <w:sz w:val="24"/>
          <w:szCs w:val="24"/>
        </w:rPr>
        <w:t>l’adduction de</w:t>
      </w:r>
      <w:r w:rsidRPr="001E061D">
        <w:rPr>
          <w:rFonts w:ascii="Arial" w:hAnsi="Arial" w:cs="Arial"/>
          <w:sz w:val="24"/>
          <w:szCs w:val="24"/>
        </w:rPr>
        <w:t xml:space="preserve"> l’OC auprès de l’OI. Un KO de la notification d’adduction clôture la commande sans ouvrir les droits à passer des commandes de Lignes FTTH passives sur ce PM. </w:t>
      </w:r>
      <w:r w:rsidR="00051556" w:rsidRPr="001E061D">
        <w:rPr>
          <w:rFonts w:ascii="Arial" w:hAnsi="Arial" w:cs="Arial"/>
          <w:sz w:val="24"/>
          <w:szCs w:val="24"/>
        </w:rPr>
        <w:t>TOUT KO EST DEFINITIF et ne peut être suivi d’aucun autre flux. L’OC doit être particulièrement vigilant sur l’envoi d’une notif</w:t>
      </w:r>
      <w:r w:rsidR="00DF4EF1" w:rsidRPr="001E061D">
        <w:rPr>
          <w:rFonts w:ascii="Arial" w:hAnsi="Arial" w:cs="Arial"/>
          <w:sz w:val="24"/>
          <w:szCs w:val="24"/>
        </w:rPr>
        <w:t>ication d’adduction</w:t>
      </w:r>
      <w:r w:rsidR="00051556" w:rsidRPr="001E061D">
        <w:rPr>
          <w:rFonts w:ascii="Arial" w:hAnsi="Arial" w:cs="Arial"/>
          <w:sz w:val="24"/>
          <w:szCs w:val="24"/>
        </w:rPr>
        <w:t xml:space="preserve"> KO. </w:t>
      </w:r>
    </w:p>
    <w:p w:rsidR="005A4796" w:rsidRPr="001E061D" w:rsidRDefault="005A4796" w:rsidP="007839CF">
      <w:pPr>
        <w:rPr>
          <w:rFonts w:ascii="Arial" w:hAnsi="Arial" w:cs="Arial"/>
        </w:rPr>
      </w:pPr>
      <w:r w:rsidRPr="001E061D">
        <w:rPr>
          <w:rFonts w:ascii="Arial" w:hAnsi="Arial" w:cs="Arial"/>
        </w:rPr>
        <w:t xml:space="preserve">Le flux est systématiquement présent. Dans le cas ou il n’y a pas de « construction » d’adduction au PM par l’OC, le flux matérialisera la réception du lien de collecte (ZMD) et le déploiement des équipements de l’OC au PM suite à la MAD. </w:t>
      </w:r>
    </w:p>
    <w:p w:rsidR="005A4796" w:rsidRPr="001E061D" w:rsidRDefault="005A4796" w:rsidP="0031024B">
      <w:pPr>
        <w:pStyle w:val="Corpsdetexte"/>
        <w:rPr>
          <w:rFonts w:ascii="Arial" w:hAnsi="Arial" w:cs="Arial"/>
          <w:sz w:val="24"/>
          <w:szCs w:val="24"/>
        </w:rPr>
      </w:pPr>
    </w:p>
    <w:p w:rsidR="005A4796" w:rsidRPr="001E061D" w:rsidRDefault="005A4796" w:rsidP="0031024B">
      <w:pPr>
        <w:pStyle w:val="Corpsdetexte"/>
        <w:rPr>
          <w:rFonts w:ascii="Arial" w:hAnsi="Arial" w:cs="Arial"/>
          <w:sz w:val="24"/>
          <w:szCs w:val="24"/>
        </w:rPr>
      </w:pPr>
      <w:r w:rsidRPr="001E061D">
        <w:rPr>
          <w:rFonts w:ascii="Arial" w:hAnsi="Arial" w:cs="Arial"/>
          <w:sz w:val="24"/>
          <w:szCs w:val="24"/>
        </w:rPr>
        <w:t xml:space="preserve">La notification d’adduction au PM est </w:t>
      </w:r>
      <w:r w:rsidR="00510567" w:rsidRPr="001E061D">
        <w:rPr>
          <w:rFonts w:ascii="Arial" w:hAnsi="Arial" w:cs="Arial"/>
          <w:sz w:val="24"/>
          <w:szCs w:val="24"/>
        </w:rPr>
        <w:t xml:space="preserve">dans un conteneur (.zip) et est </w:t>
      </w:r>
      <w:r w:rsidRPr="001E061D">
        <w:rPr>
          <w:rFonts w:ascii="Arial" w:hAnsi="Arial" w:cs="Arial"/>
          <w:sz w:val="24"/>
          <w:szCs w:val="24"/>
        </w:rPr>
        <w:t>composée de :</w:t>
      </w:r>
    </w:p>
    <w:p w:rsidR="005A4796" w:rsidRPr="001E061D" w:rsidRDefault="005A4796" w:rsidP="0031024B">
      <w:pPr>
        <w:pStyle w:val="Listepuces"/>
        <w:tabs>
          <w:tab w:val="left" w:pos="1134"/>
        </w:tabs>
        <w:rPr>
          <w:rFonts w:ascii="Arial" w:hAnsi="Arial" w:cs="Arial"/>
          <w:sz w:val="24"/>
          <w:szCs w:val="24"/>
        </w:rPr>
      </w:pPr>
      <w:r w:rsidRPr="001E061D">
        <w:rPr>
          <w:rFonts w:ascii="Arial" w:hAnsi="Arial" w:cs="Arial"/>
          <w:sz w:val="24"/>
          <w:szCs w:val="24"/>
        </w:rPr>
        <w:t>un fichier matérialisant le flux</w:t>
      </w:r>
    </w:p>
    <w:p w:rsidR="005A4796" w:rsidRDefault="00E93164" w:rsidP="0031024B">
      <w:pPr>
        <w:pStyle w:val="Listepuces"/>
        <w:tabs>
          <w:tab w:val="left" w:pos="1134"/>
        </w:tabs>
        <w:rPr>
          <w:rFonts w:ascii="Arial" w:hAnsi="Arial" w:cs="Arial"/>
          <w:sz w:val="24"/>
          <w:szCs w:val="24"/>
        </w:rPr>
      </w:pPr>
      <w:r>
        <w:rPr>
          <w:rFonts w:ascii="Arial" w:hAnsi="Arial" w:cs="Arial"/>
          <w:sz w:val="24"/>
          <w:szCs w:val="24"/>
        </w:rPr>
        <w:t>u</w:t>
      </w:r>
      <w:r w:rsidR="005A4796" w:rsidRPr="001E061D">
        <w:rPr>
          <w:rFonts w:ascii="Arial" w:hAnsi="Arial" w:cs="Arial"/>
          <w:sz w:val="24"/>
          <w:szCs w:val="24"/>
        </w:rPr>
        <w:t>n fichier intégrant le dossier d’ouvrage exécuté au PM : plan du PM mis à jour avec les éléments construits ou intégrés par l’OC.</w:t>
      </w:r>
    </w:p>
    <w:p w:rsidR="003B3D52" w:rsidRDefault="003B3D52" w:rsidP="0031024B">
      <w:pPr>
        <w:pStyle w:val="Titre2"/>
        <w:rPr>
          <w:rFonts w:cs="Arial"/>
          <w:sz w:val="24"/>
          <w:szCs w:val="24"/>
        </w:rPr>
      </w:pPr>
      <w:bookmarkStart w:id="37" w:name="_Toc273364181"/>
      <w:bookmarkStart w:id="38" w:name="_Toc296526962"/>
      <w:bookmarkStart w:id="39" w:name="_Toc465079919"/>
      <w:r>
        <w:rPr>
          <w:rFonts w:cs="Arial"/>
          <w:sz w:val="24"/>
          <w:szCs w:val="24"/>
        </w:rPr>
        <w:t>Compte-rendu de Notification d’adduction</w:t>
      </w:r>
      <w:bookmarkEnd w:id="39"/>
    </w:p>
    <w:p w:rsidR="001255AD" w:rsidRDefault="00E031C3">
      <w:pPr>
        <w:pStyle w:val="Corpsdetexte"/>
        <w:rPr>
          <w:rFonts w:cs="Arial"/>
          <w:sz w:val="24"/>
          <w:szCs w:val="24"/>
        </w:rPr>
      </w:pPr>
      <w:r w:rsidRPr="00E031C3">
        <w:rPr>
          <w:rFonts w:ascii="Arial" w:hAnsi="Arial" w:cs="Arial"/>
          <w:sz w:val="24"/>
          <w:szCs w:val="24"/>
        </w:rPr>
        <w:t xml:space="preserve">Suite </w:t>
      </w:r>
      <w:r w:rsidR="003B3D52">
        <w:rPr>
          <w:rFonts w:ascii="Arial" w:hAnsi="Arial" w:cs="Arial"/>
          <w:sz w:val="24"/>
          <w:szCs w:val="24"/>
        </w:rPr>
        <w:t xml:space="preserve">à la </w:t>
      </w:r>
      <w:r w:rsidR="00C34F31">
        <w:rPr>
          <w:rFonts w:ascii="Arial" w:hAnsi="Arial" w:cs="Arial"/>
          <w:sz w:val="24"/>
          <w:szCs w:val="24"/>
        </w:rPr>
        <w:t>réception</w:t>
      </w:r>
      <w:r w:rsidR="003B3D52">
        <w:rPr>
          <w:rFonts w:ascii="Arial" w:hAnsi="Arial" w:cs="Arial"/>
          <w:sz w:val="24"/>
          <w:szCs w:val="24"/>
        </w:rPr>
        <w:t xml:space="preserve"> d’une notification d’adduction, l’OI renvoie à l’OC un compte-rendu de notification d’adduction pour lui signifier qu’il a bien intégré la notification d’adduction </w:t>
      </w:r>
      <w:r w:rsidR="008E5E71">
        <w:rPr>
          <w:rFonts w:ascii="Arial" w:hAnsi="Arial" w:cs="Arial"/>
          <w:sz w:val="24"/>
          <w:szCs w:val="24"/>
        </w:rPr>
        <w:t xml:space="preserve">avec </w:t>
      </w:r>
      <w:r w:rsidR="008E5E71">
        <w:rPr>
          <w:rFonts w:ascii="Arial" w:hAnsi="Arial" w:cs="Arial"/>
          <w:sz w:val="24"/>
          <w:szCs w:val="24"/>
        </w:rPr>
        <w:lastRenderedPageBreak/>
        <w:t>succès et que</w:t>
      </w:r>
      <w:r w:rsidR="008E5E71" w:rsidRPr="008E5E71">
        <w:rPr>
          <w:rFonts w:ascii="Arial" w:hAnsi="Arial" w:cs="Arial"/>
          <w:sz w:val="24"/>
          <w:szCs w:val="24"/>
        </w:rPr>
        <w:t xml:space="preserve"> la commercialisation est donc possible sur les adresses raccordables de ce PM</w:t>
      </w:r>
      <w:r w:rsidR="008E5E71">
        <w:rPr>
          <w:rFonts w:ascii="Arial" w:hAnsi="Arial" w:cs="Arial"/>
          <w:sz w:val="24"/>
          <w:szCs w:val="24"/>
        </w:rPr>
        <w:t>.</w:t>
      </w:r>
    </w:p>
    <w:p w:rsidR="001255AD" w:rsidRDefault="00F723CC">
      <w:pPr>
        <w:pStyle w:val="Corpsdetexte"/>
        <w:rPr>
          <w:rFonts w:cs="Arial"/>
          <w:sz w:val="24"/>
          <w:szCs w:val="24"/>
        </w:rPr>
      </w:pPr>
      <w:r w:rsidRPr="00F723CC">
        <w:rPr>
          <w:rFonts w:ascii="Arial" w:hAnsi="Arial" w:cs="Arial"/>
          <w:sz w:val="24"/>
          <w:szCs w:val="24"/>
        </w:rPr>
        <w:t>Ce flux doit être renvoyé dans un délai court équivalent à celui d’un traitement SI ou dans un délai maximum de 2 jours ouvrés pour les opérateurs souhaitant réaliser un contrôle avant compte-rendu. L’absence de réception de ce flux au-delà de ce délai permettra ainsi à l’OC d’identifier que sa notification d’adduction n’a pas été intégrée par l’OI.</w:t>
      </w:r>
    </w:p>
    <w:p w:rsidR="001255AD" w:rsidRDefault="00D76892">
      <w:pPr>
        <w:pStyle w:val="Corpsdetexte"/>
        <w:rPr>
          <w:rFonts w:cs="Arial"/>
          <w:sz w:val="24"/>
          <w:szCs w:val="24"/>
        </w:rPr>
      </w:pPr>
      <w:r>
        <w:rPr>
          <w:rFonts w:ascii="Arial" w:hAnsi="Arial" w:cs="Arial"/>
          <w:sz w:val="24"/>
          <w:szCs w:val="24"/>
        </w:rPr>
        <w:t>Trois types de CR KO ont été définis </w:t>
      </w:r>
      <w:r w:rsidR="000C16A0">
        <w:rPr>
          <w:rFonts w:ascii="Arial" w:hAnsi="Arial" w:cs="Arial"/>
          <w:sz w:val="24"/>
          <w:szCs w:val="24"/>
        </w:rPr>
        <w:t xml:space="preserve">et les actions possibles associées pour l’OC </w:t>
      </w:r>
      <w:r>
        <w:rPr>
          <w:rFonts w:ascii="Arial" w:hAnsi="Arial" w:cs="Arial"/>
          <w:sz w:val="24"/>
          <w:szCs w:val="24"/>
        </w:rPr>
        <w:t>:</w:t>
      </w:r>
    </w:p>
    <w:p w:rsidR="001255AD" w:rsidRDefault="00E93164">
      <w:pPr>
        <w:pStyle w:val="Listepuces"/>
        <w:tabs>
          <w:tab w:val="left" w:pos="1134"/>
        </w:tabs>
        <w:rPr>
          <w:rFonts w:cs="Arial"/>
          <w:sz w:val="24"/>
          <w:szCs w:val="24"/>
        </w:rPr>
      </w:pPr>
      <w:r>
        <w:rPr>
          <w:rFonts w:ascii="Arial" w:hAnsi="Arial" w:cs="Arial"/>
          <w:sz w:val="24"/>
          <w:szCs w:val="24"/>
        </w:rPr>
        <w:t>KO lié au plan : renvoyer la notification d’adduction avec le plan corrigé</w:t>
      </w:r>
    </w:p>
    <w:p w:rsidR="001255AD" w:rsidRDefault="00E93164">
      <w:pPr>
        <w:pStyle w:val="Listepuces"/>
        <w:tabs>
          <w:tab w:val="left" w:pos="1134"/>
        </w:tabs>
        <w:rPr>
          <w:rFonts w:cs="Arial"/>
          <w:sz w:val="24"/>
          <w:szCs w:val="24"/>
        </w:rPr>
      </w:pPr>
      <w:r>
        <w:rPr>
          <w:rFonts w:ascii="Arial" w:hAnsi="Arial" w:cs="Arial"/>
          <w:sz w:val="24"/>
          <w:szCs w:val="24"/>
        </w:rPr>
        <w:t>KO lié à la notification d’adduction : renvoyer la notification d’adduction complète et corrigée avec le plan</w:t>
      </w:r>
    </w:p>
    <w:p w:rsidR="001255AD" w:rsidRDefault="00E93164">
      <w:pPr>
        <w:pStyle w:val="Listepuces"/>
        <w:tabs>
          <w:tab w:val="left" w:pos="1134"/>
        </w:tabs>
        <w:rPr>
          <w:rFonts w:cs="Arial"/>
          <w:sz w:val="24"/>
          <w:szCs w:val="24"/>
        </w:rPr>
      </w:pPr>
      <w:r>
        <w:rPr>
          <w:rFonts w:ascii="Arial" w:hAnsi="Arial" w:cs="Arial"/>
          <w:sz w:val="24"/>
          <w:szCs w:val="24"/>
        </w:rPr>
        <w:t>KO lié à la notification d’intervention prévisionnelle : renvoyer de façon séquentielle la notification d’intervention prévisionnelle complète et corrigée, puis la notification d’adduction avec le plan</w:t>
      </w:r>
    </w:p>
    <w:p w:rsidR="005A4796" w:rsidRPr="001E061D" w:rsidRDefault="005A4796" w:rsidP="0031024B">
      <w:pPr>
        <w:pStyle w:val="Titre2"/>
        <w:rPr>
          <w:rFonts w:cs="Arial"/>
          <w:sz w:val="24"/>
          <w:szCs w:val="24"/>
        </w:rPr>
      </w:pPr>
      <w:bookmarkStart w:id="40" w:name="_Toc465079920"/>
      <w:r w:rsidRPr="001E061D">
        <w:rPr>
          <w:rFonts w:cs="Arial"/>
          <w:sz w:val="24"/>
          <w:szCs w:val="24"/>
        </w:rPr>
        <w:t>Commande d’annulation/résiliation PM</w:t>
      </w:r>
      <w:bookmarkEnd w:id="37"/>
      <w:bookmarkEnd w:id="38"/>
      <w:bookmarkEnd w:id="40"/>
    </w:p>
    <w:p w:rsidR="00510567" w:rsidRPr="001E061D" w:rsidRDefault="00510567" w:rsidP="0031024B">
      <w:pPr>
        <w:pStyle w:val="Corpsdetexte"/>
        <w:rPr>
          <w:rFonts w:ascii="Arial" w:hAnsi="Arial" w:cs="Arial"/>
          <w:sz w:val="24"/>
          <w:szCs w:val="24"/>
        </w:rPr>
      </w:pPr>
      <w:r w:rsidRPr="001E061D">
        <w:rPr>
          <w:rFonts w:ascii="Arial" w:hAnsi="Arial" w:cs="Arial"/>
          <w:sz w:val="24"/>
          <w:szCs w:val="24"/>
        </w:rPr>
        <w:t>L’annulation/résiliation PM intervient uniquement dans le cas de commande unitaire.</w:t>
      </w:r>
    </w:p>
    <w:p w:rsidR="005A4796" w:rsidRPr="001E061D" w:rsidRDefault="005A4796" w:rsidP="0031024B">
      <w:pPr>
        <w:pStyle w:val="Corpsdetexte"/>
        <w:rPr>
          <w:rFonts w:ascii="Arial" w:hAnsi="Arial" w:cs="Arial"/>
          <w:sz w:val="24"/>
          <w:szCs w:val="24"/>
        </w:rPr>
      </w:pPr>
      <w:r w:rsidRPr="001E061D">
        <w:rPr>
          <w:rFonts w:ascii="Arial" w:hAnsi="Arial" w:cs="Arial"/>
          <w:sz w:val="24"/>
          <w:szCs w:val="24"/>
        </w:rPr>
        <w:t>Le message commande d’annulation ou de résiliation d’un PM permet de stopper le processus de déploiement de l’OC au PM. Toute annulation ou résiliation est ferme et définitive. Pour relancer des actions au PM, l’OC devra passer une autre commande pour ce PM.</w:t>
      </w:r>
    </w:p>
    <w:p w:rsidR="005A4796" w:rsidRPr="001E061D" w:rsidRDefault="005A4796" w:rsidP="0031024B">
      <w:pPr>
        <w:pStyle w:val="Titre2"/>
        <w:rPr>
          <w:rFonts w:cs="Arial"/>
          <w:sz w:val="24"/>
          <w:szCs w:val="24"/>
        </w:rPr>
      </w:pPr>
      <w:bookmarkStart w:id="41" w:name="_Toc273364182"/>
      <w:bookmarkStart w:id="42" w:name="_Toc296526963"/>
      <w:bookmarkStart w:id="43" w:name="_Toc465079921"/>
      <w:r w:rsidRPr="001E061D">
        <w:rPr>
          <w:rFonts w:cs="Arial"/>
          <w:sz w:val="24"/>
          <w:szCs w:val="24"/>
        </w:rPr>
        <w:t>Compte-rendu d’annulation PM</w:t>
      </w:r>
      <w:bookmarkEnd w:id="41"/>
      <w:bookmarkEnd w:id="42"/>
      <w:bookmarkEnd w:id="43"/>
    </w:p>
    <w:p w:rsidR="005A4796" w:rsidRPr="001E061D" w:rsidRDefault="005A4796" w:rsidP="0031024B">
      <w:pPr>
        <w:pStyle w:val="Corpsdetexte"/>
        <w:rPr>
          <w:rFonts w:ascii="Arial" w:hAnsi="Arial" w:cs="Arial"/>
          <w:sz w:val="24"/>
          <w:szCs w:val="24"/>
        </w:rPr>
      </w:pPr>
      <w:r w:rsidRPr="001E061D">
        <w:rPr>
          <w:rFonts w:ascii="Arial" w:hAnsi="Arial" w:cs="Arial"/>
          <w:sz w:val="24"/>
          <w:szCs w:val="24"/>
        </w:rPr>
        <w:t>Le message compte-rendu d’annulation/résiliation de la commande du PM permet de préciser si l’OI a pu prendre en compte la demande de l’OC.</w:t>
      </w:r>
    </w:p>
    <w:p w:rsidR="00510567" w:rsidRPr="001E061D" w:rsidRDefault="00510567" w:rsidP="0031024B">
      <w:pPr>
        <w:pStyle w:val="Corpsdetexte"/>
        <w:rPr>
          <w:rFonts w:ascii="Arial" w:hAnsi="Arial" w:cs="Arial"/>
          <w:sz w:val="24"/>
          <w:szCs w:val="24"/>
        </w:rPr>
      </w:pPr>
      <w:r w:rsidRPr="001E061D">
        <w:rPr>
          <w:rFonts w:ascii="Arial" w:hAnsi="Arial" w:cs="Arial"/>
          <w:sz w:val="24"/>
          <w:szCs w:val="24"/>
        </w:rPr>
        <w:t>Le choix en ANNULATION et RESILIATION dépend des contrats de chaque OI.</w:t>
      </w:r>
    </w:p>
    <w:p w:rsidR="005A4796" w:rsidRDefault="005A4796" w:rsidP="00FA57AC">
      <w:pPr>
        <w:rPr>
          <w:rFonts w:ascii="Arial" w:hAnsi="Arial" w:cs="Arial"/>
        </w:rPr>
      </w:pPr>
    </w:p>
    <w:p w:rsidR="00783244" w:rsidRPr="00AD0531" w:rsidRDefault="000F1325" w:rsidP="00783244">
      <w:pPr>
        <w:pStyle w:val="2CHAPSous-TitreN"/>
      </w:pPr>
      <w:r>
        <w:t>Flux d’informations préalables</w:t>
      </w:r>
    </w:p>
    <w:p w:rsidR="00783244" w:rsidRPr="00AD0531" w:rsidRDefault="000F1325" w:rsidP="00783244">
      <w:pPr>
        <w:pStyle w:val="Corpsdetexte"/>
        <w:rPr>
          <w:rFonts w:ascii="Arial" w:hAnsi="Arial" w:cs="Arial"/>
          <w:sz w:val="24"/>
          <w:szCs w:val="24"/>
        </w:rPr>
      </w:pPr>
      <w:r>
        <w:rPr>
          <w:rFonts w:ascii="Arial" w:hAnsi="Arial" w:cs="Arial"/>
          <w:sz w:val="24"/>
          <w:szCs w:val="24"/>
        </w:rPr>
        <w:t>Dans le cas des immeubles neufs, l’immeuble est en cours de construction pendant le déploiement du PMI qui le dessert. Le processus de mise à disposition des PM est alors adapté pour tenir compte de la réglementation et un flux d’information préalable permet d’informer les OC des travaux à venir avant l’envoi du CR MAD.</w:t>
      </w:r>
    </w:p>
    <w:p w:rsidR="00783244" w:rsidRPr="00AD0531" w:rsidRDefault="000F1325" w:rsidP="00783244">
      <w:pPr>
        <w:pStyle w:val="Corpsdetexte"/>
        <w:rPr>
          <w:rFonts w:ascii="Arial" w:hAnsi="Arial" w:cs="Arial"/>
          <w:sz w:val="24"/>
          <w:szCs w:val="24"/>
        </w:rPr>
      </w:pPr>
      <w:r>
        <w:rPr>
          <w:rFonts w:ascii="Arial" w:hAnsi="Arial" w:cs="Arial"/>
          <w:sz w:val="24"/>
          <w:szCs w:val="24"/>
        </w:rPr>
        <w:t>Chaque opérateur d’immeuble peut convenir de la façon dont il communiquera les informations préalables dans le cas d’immeubles neufs.</w:t>
      </w:r>
    </w:p>
    <w:p w:rsidR="00783244" w:rsidRPr="001E061D" w:rsidRDefault="00783244" w:rsidP="00FA57AC">
      <w:pPr>
        <w:rPr>
          <w:rFonts w:ascii="Arial" w:hAnsi="Arial" w:cs="Arial"/>
        </w:rPr>
      </w:pPr>
    </w:p>
    <w:p w:rsidR="005A4796" w:rsidRPr="001E061D" w:rsidRDefault="00B063FC" w:rsidP="00B063FC">
      <w:pPr>
        <w:pStyle w:val="Titre1"/>
        <w:rPr>
          <w:rFonts w:cs="Arial"/>
          <w:sz w:val="24"/>
          <w:szCs w:val="24"/>
        </w:rPr>
      </w:pPr>
      <w:bookmarkStart w:id="44" w:name="_Ref315118201"/>
      <w:bookmarkStart w:id="45" w:name="_Ref315118202"/>
      <w:bookmarkStart w:id="46" w:name="_Toc465079922"/>
      <w:r w:rsidRPr="001E061D">
        <w:rPr>
          <w:rFonts w:cs="Arial"/>
          <w:sz w:val="24"/>
          <w:szCs w:val="24"/>
        </w:rPr>
        <w:lastRenderedPageBreak/>
        <w:t xml:space="preserve">Cas </w:t>
      </w:r>
      <w:r w:rsidR="00D86386">
        <w:rPr>
          <w:rFonts w:cs="Arial"/>
          <w:sz w:val="24"/>
          <w:szCs w:val="24"/>
        </w:rPr>
        <w:t xml:space="preserve">des </w:t>
      </w:r>
      <w:r w:rsidRPr="001E061D">
        <w:rPr>
          <w:rFonts w:cs="Arial"/>
          <w:sz w:val="24"/>
          <w:szCs w:val="24"/>
        </w:rPr>
        <w:t xml:space="preserve"> PM multiples pour une même adresse</w:t>
      </w:r>
      <w:bookmarkEnd w:id="44"/>
      <w:bookmarkEnd w:id="45"/>
      <w:r w:rsidR="00083375" w:rsidRPr="001E061D">
        <w:rPr>
          <w:rFonts w:cs="Arial"/>
          <w:sz w:val="24"/>
          <w:szCs w:val="24"/>
        </w:rPr>
        <w:t xml:space="preserve"> desservie</w:t>
      </w:r>
      <w:bookmarkEnd w:id="46"/>
    </w:p>
    <w:p w:rsidR="00B063FC" w:rsidRPr="001E061D" w:rsidRDefault="00B063FC" w:rsidP="00B063FC">
      <w:pPr>
        <w:rPr>
          <w:rFonts w:ascii="Arial" w:hAnsi="Arial" w:cs="Arial"/>
        </w:rPr>
      </w:pPr>
    </w:p>
    <w:p w:rsidR="00B063FC" w:rsidRPr="001E061D" w:rsidRDefault="00B063FC" w:rsidP="00B063FC">
      <w:pPr>
        <w:pStyle w:val="Corpsdetexte"/>
        <w:tabs>
          <w:tab w:val="clear" w:pos="3969"/>
          <w:tab w:val="left" w:pos="0"/>
        </w:tabs>
        <w:rPr>
          <w:rFonts w:ascii="Arial" w:hAnsi="Arial" w:cs="Arial"/>
          <w:sz w:val="24"/>
          <w:szCs w:val="24"/>
        </w:rPr>
      </w:pPr>
      <w:r w:rsidRPr="001E061D">
        <w:rPr>
          <w:rFonts w:ascii="Arial" w:hAnsi="Arial" w:cs="Arial"/>
          <w:sz w:val="24"/>
          <w:szCs w:val="24"/>
        </w:rPr>
        <w:t xml:space="preserve">Pour </w:t>
      </w:r>
      <w:r w:rsidR="002022DE" w:rsidRPr="001E061D">
        <w:rPr>
          <w:rFonts w:ascii="Arial" w:hAnsi="Arial" w:cs="Arial"/>
          <w:sz w:val="24"/>
          <w:szCs w:val="24"/>
        </w:rPr>
        <w:t xml:space="preserve">desservir </w:t>
      </w:r>
      <w:r w:rsidRPr="001E061D">
        <w:rPr>
          <w:rFonts w:ascii="Arial" w:hAnsi="Arial" w:cs="Arial"/>
          <w:sz w:val="24"/>
          <w:szCs w:val="24"/>
        </w:rPr>
        <w:t xml:space="preserve">une même adresse, les contraintes terrains peuvent amener l’OI à déployer plusieurs PM physiques distincts et éventuellement </w:t>
      </w:r>
      <w:proofErr w:type="spellStart"/>
      <w:r w:rsidRPr="001E061D">
        <w:rPr>
          <w:rFonts w:ascii="Arial" w:hAnsi="Arial" w:cs="Arial"/>
          <w:sz w:val="24"/>
          <w:szCs w:val="24"/>
        </w:rPr>
        <w:t>adductables</w:t>
      </w:r>
      <w:proofErr w:type="spellEnd"/>
      <w:r w:rsidRPr="001E061D">
        <w:rPr>
          <w:rFonts w:ascii="Arial" w:hAnsi="Arial" w:cs="Arial"/>
          <w:sz w:val="24"/>
          <w:szCs w:val="24"/>
        </w:rPr>
        <w:t xml:space="preserve"> par plusieurs chemins </w:t>
      </w:r>
      <w:r w:rsidR="00DA67DE" w:rsidRPr="001E061D">
        <w:rPr>
          <w:rFonts w:ascii="Arial" w:hAnsi="Arial" w:cs="Arial"/>
          <w:sz w:val="24"/>
          <w:szCs w:val="24"/>
        </w:rPr>
        <w:t xml:space="preserve">différents </w:t>
      </w:r>
      <w:r w:rsidRPr="001E061D">
        <w:rPr>
          <w:rFonts w:ascii="Arial" w:hAnsi="Arial" w:cs="Arial"/>
          <w:sz w:val="24"/>
          <w:szCs w:val="24"/>
        </w:rPr>
        <w:t xml:space="preserve">et desservant une ou plusieurs adresses. </w:t>
      </w:r>
    </w:p>
    <w:p w:rsidR="0083467A" w:rsidRPr="001E061D" w:rsidRDefault="0083467A" w:rsidP="0083467A">
      <w:pPr>
        <w:rPr>
          <w:rFonts w:ascii="Arial" w:hAnsi="Arial" w:cs="Arial"/>
        </w:rPr>
      </w:pPr>
      <w:r w:rsidRPr="001E061D">
        <w:rPr>
          <w:rFonts w:ascii="Arial" w:hAnsi="Arial" w:cs="Arial"/>
        </w:rPr>
        <w:t>Un PMR est un regroupement logique de PMT</w:t>
      </w:r>
      <w:r w:rsidR="009C6037">
        <w:rPr>
          <w:rFonts w:ascii="Arial" w:hAnsi="Arial" w:cs="Arial"/>
        </w:rPr>
        <w:t>.</w:t>
      </w:r>
    </w:p>
    <w:p w:rsidR="0083467A" w:rsidRPr="001E061D" w:rsidRDefault="0083467A" w:rsidP="0083467A">
      <w:pPr>
        <w:rPr>
          <w:rFonts w:ascii="Arial" w:hAnsi="Arial" w:cs="Arial"/>
        </w:rPr>
      </w:pPr>
    </w:p>
    <w:p w:rsidR="0083467A" w:rsidRPr="001E061D" w:rsidRDefault="0083467A" w:rsidP="0083467A">
      <w:pPr>
        <w:rPr>
          <w:rFonts w:ascii="Arial" w:hAnsi="Arial" w:cs="Arial"/>
        </w:rPr>
      </w:pPr>
      <w:r w:rsidRPr="001E061D">
        <w:rPr>
          <w:rFonts w:ascii="Arial" w:hAnsi="Arial" w:cs="Arial"/>
        </w:rPr>
        <w:t xml:space="preserve">Le niveau de regroupement du PMR est de la décision de l’OI (à l’adresse </w:t>
      </w:r>
      <w:proofErr w:type="spellStart"/>
      <w:r w:rsidRPr="001E061D">
        <w:rPr>
          <w:rFonts w:ascii="Arial" w:hAnsi="Arial" w:cs="Arial"/>
        </w:rPr>
        <w:t>hexaclé</w:t>
      </w:r>
      <w:proofErr w:type="spellEnd"/>
      <w:r w:rsidRPr="001E061D">
        <w:rPr>
          <w:rFonts w:ascii="Arial" w:hAnsi="Arial" w:cs="Arial"/>
        </w:rPr>
        <w:t xml:space="preserve"> ou </w:t>
      </w:r>
      <w:proofErr w:type="spellStart"/>
      <w:r w:rsidRPr="001E061D">
        <w:rPr>
          <w:rFonts w:ascii="Arial" w:hAnsi="Arial" w:cs="Arial"/>
        </w:rPr>
        <w:t>hexaclé</w:t>
      </w:r>
      <w:proofErr w:type="spellEnd"/>
      <w:r w:rsidRPr="001E061D">
        <w:rPr>
          <w:rFonts w:ascii="Arial" w:hAnsi="Arial" w:cs="Arial"/>
        </w:rPr>
        <w:t xml:space="preserve"> + complément d’adresse (bâtiment ou bâtiment + escalier)</w:t>
      </w:r>
      <w:r w:rsidR="009C6037">
        <w:rPr>
          <w:rFonts w:ascii="Arial" w:hAnsi="Arial" w:cs="Arial"/>
        </w:rPr>
        <w:t>).</w:t>
      </w:r>
    </w:p>
    <w:p w:rsidR="00DF1AB0" w:rsidRPr="001E061D" w:rsidRDefault="00DF1AB0" w:rsidP="00B063FC">
      <w:pPr>
        <w:pStyle w:val="Corpsdetexte"/>
        <w:tabs>
          <w:tab w:val="clear" w:pos="3969"/>
          <w:tab w:val="left" w:pos="0"/>
        </w:tabs>
        <w:rPr>
          <w:rFonts w:ascii="Arial" w:hAnsi="Arial" w:cs="Arial"/>
          <w:sz w:val="24"/>
          <w:szCs w:val="24"/>
        </w:rPr>
      </w:pPr>
    </w:p>
    <w:p w:rsidR="00AD1530" w:rsidRPr="001E061D" w:rsidRDefault="00AD1530" w:rsidP="00B063FC">
      <w:pPr>
        <w:pStyle w:val="Corpsdetexte"/>
        <w:tabs>
          <w:tab w:val="clear" w:pos="3969"/>
          <w:tab w:val="left" w:pos="0"/>
        </w:tabs>
        <w:rPr>
          <w:rFonts w:ascii="Arial" w:hAnsi="Arial" w:cs="Arial"/>
          <w:sz w:val="24"/>
          <w:szCs w:val="24"/>
        </w:rPr>
      </w:pPr>
      <w:r w:rsidRPr="001E061D">
        <w:rPr>
          <w:rFonts w:ascii="Arial" w:hAnsi="Arial" w:cs="Arial"/>
          <w:sz w:val="24"/>
          <w:szCs w:val="24"/>
        </w:rPr>
        <w:t xml:space="preserve">Plusieurs PMR desservant des zones </w:t>
      </w:r>
      <w:proofErr w:type="gramStart"/>
      <w:r w:rsidR="00472AB8" w:rsidRPr="001E061D">
        <w:rPr>
          <w:rFonts w:ascii="Arial" w:hAnsi="Arial" w:cs="Arial"/>
          <w:sz w:val="24"/>
          <w:szCs w:val="24"/>
        </w:rPr>
        <w:t>arrières</w:t>
      </w:r>
      <w:proofErr w:type="gramEnd"/>
      <w:r w:rsidRPr="001E061D">
        <w:rPr>
          <w:rFonts w:ascii="Arial" w:hAnsi="Arial" w:cs="Arial"/>
          <w:sz w:val="24"/>
          <w:szCs w:val="24"/>
        </w:rPr>
        <w:t xml:space="preserve"> disjointes peuvent être localisés à la même adresse.</w:t>
      </w:r>
    </w:p>
    <w:p w:rsidR="00B063FC" w:rsidRPr="001E061D" w:rsidRDefault="00B063FC" w:rsidP="00B063FC">
      <w:pPr>
        <w:pStyle w:val="Corpsdetexte"/>
        <w:tabs>
          <w:tab w:val="clear" w:pos="3969"/>
          <w:tab w:val="left" w:pos="0"/>
        </w:tabs>
        <w:rPr>
          <w:rFonts w:ascii="Arial" w:hAnsi="Arial" w:cs="Arial"/>
          <w:sz w:val="24"/>
          <w:szCs w:val="24"/>
        </w:rPr>
      </w:pPr>
      <w:r w:rsidRPr="001E061D">
        <w:rPr>
          <w:rFonts w:ascii="Arial" w:hAnsi="Arial" w:cs="Arial"/>
          <w:sz w:val="24"/>
          <w:szCs w:val="24"/>
        </w:rPr>
        <w:t>Dans ce cas, on appellera :</w:t>
      </w:r>
    </w:p>
    <w:p w:rsidR="00B063FC" w:rsidRPr="001E061D" w:rsidRDefault="00B063FC" w:rsidP="00B063FC">
      <w:pPr>
        <w:pStyle w:val="Listepuces"/>
        <w:tabs>
          <w:tab w:val="left" w:pos="1134"/>
        </w:tabs>
        <w:rPr>
          <w:rFonts w:ascii="Arial" w:hAnsi="Arial" w:cs="Arial"/>
          <w:sz w:val="24"/>
          <w:szCs w:val="24"/>
        </w:rPr>
      </w:pPr>
      <w:r w:rsidRPr="001E061D">
        <w:rPr>
          <w:rFonts w:ascii="Arial" w:hAnsi="Arial" w:cs="Arial"/>
          <w:sz w:val="24"/>
          <w:szCs w:val="24"/>
        </w:rPr>
        <w:t>PM de Regroupement (PMR), l’identifiant de l'ensemble (regroupement) des PMT desservant une même adresse.</w:t>
      </w:r>
    </w:p>
    <w:p w:rsidR="00B063FC" w:rsidRPr="001E061D" w:rsidRDefault="00B063FC" w:rsidP="00B063FC">
      <w:pPr>
        <w:pStyle w:val="Listepuces"/>
        <w:tabs>
          <w:tab w:val="left" w:pos="1134"/>
        </w:tabs>
        <w:rPr>
          <w:rFonts w:ascii="Arial" w:hAnsi="Arial" w:cs="Arial"/>
          <w:sz w:val="24"/>
          <w:szCs w:val="24"/>
        </w:rPr>
      </w:pPr>
      <w:r w:rsidRPr="001E061D">
        <w:rPr>
          <w:rFonts w:ascii="Arial" w:hAnsi="Arial" w:cs="Arial"/>
          <w:sz w:val="24"/>
          <w:szCs w:val="24"/>
        </w:rPr>
        <w:t>PM Technique (PMT), l’identifiant d'un PM physique desservant une ou plusieurs adresses du PMR.</w:t>
      </w:r>
    </w:p>
    <w:p w:rsidR="00B063FC" w:rsidRPr="001E061D" w:rsidRDefault="00B063FC" w:rsidP="00B063FC">
      <w:pPr>
        <w:pStyle w:val="Corpsdetexte"/>
        <w:tabs>
          <w:tab w:val="clear" w:pos="3969"/>
          <w:tab w:val="left" w:pos="0"/>
        </w:tabs>
        <w:rPr>
          <w:rFonts w:ascii="Arial" w:hAnsi="Arial" w:cs="Arial"/>
          <w:sz w:val="24"/>
          <w:szCs w:val="24"/>
        </w:rPr>
      </w:pPr>
      <w:r w:rsidRPr="001E061D">
        <w:rPr>
          <w:rFonts w:ascii="Arial" w:hAnsi="Arial" w:cs="Arial"/>
          <w:sz w:val="24"/>
          <w:szCs w:val="24"/>
        </w:rPr>
        <w:t>Le PMR est présent dans l'IPE et le CR MAD.</w:t>
      </w:r>
    </w:p>
    <w:p w:rsidR="00B063FC" w:rsidRPr="001E061D" w:rsidRDefault="00B063FC" w:rsidP="00B063FC">
      <w:pPr>
        <w:pStyle w:val="Corpsdetexte"/>
        <w:tabs>
          <w:tab w:val="clear" w:pos="3969"/>
          <w:tab w:val="left" w:pos="0"/>
        </w:tabs>
        <w:rPr>
          <w:rFonts w:ascii="Arial" w:hAnsi="Arial" w:cs="Arial"/>
          <w:sz w:val="24"/>
          <w:szCs w:val="24"/>
        </w:rPr>
      </w:pPr>
      <w:r w:rsidRPr="001E061D">
        <w:rPr>
          <w:rFonts w:ascii="Arial" w:hAnsi="Arial" w:cs="Arial"/>
          <w:sz w:val="24"/>
          <w:szCs w:val="24"/>
        </w:rPr>
        <w:t>Dans une ligne du CR MAD</w:t>
      </w:r>
      <w:r w:rsidR="002D3083" w:rsidRPr="001E061D">
        <w:rPr>
          <w:rFonts w:ascii="Arial" w:hAnsi="Arial" w:cs="Arial"/>
          <w:sz w:val="24"/>
          <w:szCs w:val="24"/>
        </w:rPr>
        <w:t>,</w:t>
      </w:r>
      <w:r w:rsidRPr="001E061D">
        <w:rPr>
          <w:rFonts w:ascii="Arial" w:hAnsi="Arial" w:cs="Arial"/>
          <w:sz w:val="24"/>
          <w:szCs w:val="24"/>
        </w:rPr>
        <w:t xml:space="preserve"> les informations nombre de colonnes et nombre de logements se rapportent au PMT de cette ligne. Si plusieurs lignes </w:t>
      </w:r>
      <w:r w:rsidR="002D3083" w:rsidRPr="001E061D">
        <w:rPr>
          <w:rFonts w:ascii="Arial" w:hAnsi="Arial" w:cs="Arial"/>
          <w:sz w:val="24"/>
          <w:szCs w:val="24"/>
        </w:rPr>
        <w:t>sont présentes pour le PMT,</w:t>
      </w:r>
      <w:r w:rsidRPr="001E061D">
        <w:rPr>
          <w:rFonts w:ascii="Arial" w:hAnsi="Arial" w:cs="Arial"/>
          <w:sz w:val="24"/>
          <w:szCs w:val="24"/>
        </w:rPr>
        <w:t xml:space="preserve"> alors le nombre de colonnes</w:t>
      </w:r>
      <w:r w:rsidR="00472AB8" w:rsidRPr="001E061D">
        <w:rPr>
          <w:rFonts w:ascii="Arial" w:hAnsi="Arial" w:cs="Arial"/>
          <w:sz w:val="24"/>
          <w:szCs w:val="24"/>
        </w:rPr>
        <w:t xml:space="preserve"> montantes</w:t>
      </w:r>
      <w:r w:rsidRPr="001E061D">
        <w:rPr>
          <w:rFonts w:ascii="Arial" w:hAnsi="Arial" w:cs="Arial"/>
          <w:sz w:val="24"/>
          <w:szCs w:val="24"/>
        </w:rPr>
        <w:t xml:space="preserve"> et le nombre de logements doivent être identiques. Les informations d'accès figurant dans le CR MAD se rapportent au PM technique.</w:t>
      </w:r>
    </w:p>
    <w:p w:rsidR="00B063FC" w:rsidRPr="001E061D" w:rsidRDefault="00B063FC" w:rsidP="00B063FC">
      <w:pPr>
        <w:pStyle w:val="Corpsdetexte"/>
        <w:tabs>
          <w:tab w:val="clear" w:pos="3969"/>
          <w:tab w:val="left" w:pos="0"/>
        </w:tabs>
        <w:rPr>
          <w:rFonts w:ascii="Arial" w:hAnsi="Arial" w:cs="Arial"/>
          <w:sz w:val="24"/>
          <w:szCs w:val="24"/>
        </w:rPr>
      </w:pPr>
      <w:r w:rsidRPr="001E061D">
        <w:rPr>
          <w:rFonts w:ascii="Arial" w:hAnsi="Arial" w:cs="Arial"/>
          <w:sz w:val="24"/>
          <w:szCs w:val="24"/>
        </w:rPr>
        <w:t>Dans le CR de la commande d'accès</w:t>
      </w:r>
      <w:r w:rsidR="00503EA2" w:rsidRPr="001E061D">
        <w:rPr>
          <w:rFonts w:ascii="Arial" w:hAnsi="Arial" w:cs="Arial"/>
          <w:sz w:val="24"/>
          <w:szCs w:val="24"/>
        </w:rPr>
        <w:t xml:space="preserve"> (protocole accès)</w:t>
      </w:r>
      <w:r w:rsidR="002D3083" w:rsidRPr="001E061D">
        <w:rPr>
          <w:rFonts w:ascii="Arial" w:hAnsi="Arial" w:cs="Arial"/>
          <w:sz w:val="24"/>
          <w:szCs w:val="24"/>
        </w:rPr>
        <w:t>,</w:t>
      </w:r>
      <w:r w:rsidRPr="001E061D">
        <w:rPr>
          <w:rFonts w:ascii="Arial" w:hAnsi="Arial" w:cs="Arial"/>
          <w:sz w:val="24"/>
          <w:szCs w:val="24"/>
        </w:rPr>
        <w:t xml:space="preserve"> le PMT figure dans le champ </w:t>
      </w:r>
      <w:proofErr w:type="spellStart"/>
      <w:r w:rsidRPr="001E061D">
        <w:rPr>
          <w:rFonts w:ascii="Arial" w:hAnsi="Arial" w:cs="Arial"/>
          <w:sz w:val="24"/>
          <w:szCs w:val="24"/>
        </w:rPr>
        <w:t>ReferencePmTechnique</w:t>
      </w:r>
      <w:proofErr w:type="spellEnd"/>
      <w:r w:rsidRPr="001E061D">
        <w:rPr>
          <w:rFonts w:ascii="Arial" w:hAnsi="Arial" w:cs="Arial"/>
          <w:sz w:val="24"/>
          <w:szCs w:val="24"/>
        </w:rPr>
        <w:t>.</w:t>
      </w:r>
    </w:p>
    <w:p w:rsidR="00B063FC" w:rsidRPr="001E061D" w:rsidRDefault="00B063FC" w:rsidP="00B063FC">
      <w:pPr>
        <w:pStyle w:val="Corpsdetexte"/>
        <w:tabs>
          <w:tab w:val="clear" w:pos="3969"/>
          <w:tab w:val="left" w:pos="0"/>
        </w:tabs>
        <w:rPr>
          <w:rFonts w:ascii="Arial" w:hAnsi="Arial" w:cs="Arial"/>
          <w:sz w:val="24"/>
          <w:szCs w:val="24"/>
        </w:rPr>
      </w:pPr>
      <w:r w:rsidRPr="001E061D">
        <w:rPr>
          <w:rFonts w:ascii="Arial" w:hAnsi="Arial" w:cs="Arial"/>
          <w:sz w:val="24"/>
          <w:szCs w:val="24"/>
        </w:rPr>
        <w:t>Hormis dans le CR MAD</w:t>
      </w:r>
      <w:r w:rsidR="00503EA2" w:rsidRPr="001E061D">
        <w:rPr>
          <w:rFonts w:ascii="Arial" w:hAnsi="Arial" w:cs="Arial"/>
          <w:sz w:val="24"/>
          <w:szCs w:val="24"/>
        </w:rPr>
        <w:t xml:space="preserve"> du protocole PM</w:t>
      </w:r>
      <w:r w:rsidRPr="001E061D">
        <w:rPr>
          <w:rFonts w:ascii="Arial" w:hAnsi="Arial" w:cs="Arial"/>
          <w:sz w:val="24"/>
          <w:szCs w:val="24"/>
        </w:rPr>
        <w:t>, seul message où le PMT peut apparaître explicitement, tous les champs PM des flux PM désignent un PM ou un PMR.</w:t>
      </w:r>
    </w:p>
    <w:p w:rsidR="00B063FC" w:rsidRPr="001E061D" w:rsidRDefault="00B063FC" w:rsidP="00B063FC">
      <w:pPr>
        <w:ind w:left="708"/>
        <w:jc w:val="both"/>
        <w:rPr>
          <w:rFonts w:ascii="Arial" w:hAnsi="Arial" w:cs="Arial"/>
        </w:rPr>
      </w:pPr>
    </w:p>
    <w:p w:rsidR="00B063FC" w:rsidRPr="001E061D" w:rsidRDefault="00B063FC" w:rsidP="00B063FC">
      <w:pPr>
        <w:pStyle w:val="Corpsdetexte"/>
        <w:tabs>
          <w:tab w:val="clear" w:pos="3969"/>
          <w:tab w:val="left" w:pos="0"/>
        </w:tabs>
        <w:rPr>
          <w:rFonts w:ascii="Arial" w:hAnsi="Arial" w:cs="Arial"/>
          <w:sz w:val="24"/>
          <w:szCs w:val="24"/>
          <w:u w:val="single"/>
        </w:rPr>
      </w:pPr>
      <w:r w:rsidRPr="001E061D">
        <w:rPr>
          <w:rFonts w:ascii="Arial" w:hAnsi="Arial" w:cs="Arial"/>
          <w:sz w:val="24"/>
          <w:szCs w:val="24"/>
          <w:u w:val="single"/>
        </w:rPr>
        <w:t>Exemple de gestion des nombres de logements dans les CR MAD lorsqu’il existe plusieurs code</w:t>
      </w:r>
      <w:r w:rsidR="00DA67DE" w:rsidRPr="001E061D">
        <w:rPr>
          <w:rFonts w:ascii="Arial" w:hAnsi="Arial" w:cs="Arial"/>
          <w:sz w:val="24"/>
          <w:szCs w:val="24"/>
          <w:u w:val="single"/>
        </w:rPr>
        <w:t>s</w:t>
      </w:r>
      <w:r w:rsidRPr="001E061D">
        <w:rPr>
          <w:rFonts w:ascii="Arial" w:hAnsi="Arial" w:cs="Arial"/>
          <w:sz w:val="24"/>
          <w:szCs w:val="24"/>
          <w:u w:val="single"/>
        </w:rPr>
        <w:t xml:space="preserve"> </w:t>
      </w:r>
      <w:proofErr w:type="gramStart"/>
      <w:r w:rsidRPr="001E061D">
        <w:rPr>
          <w:rFonts w:ascii="Arial" w:hAnsi="Arial" w:cs="Arial"/>
          <w:sz w:val="24"/>
          <w:szCs w:val="24"/>
          <w:u w:val="single"/>
        </w:rPr>
        <w:t>adresses</w:t>
      </w:r>
      <w:proofErr w:type="gramEnd"/>
      <w:r w:rsidRPr="001E061D">
        <w:rPr>
          <w:rFonts w:ascii="Arial" w:hAnsi="Arial" w:cs="Arial"/>
          <w:sz w:val="24"/>
          <w:szCs w:val="24"/>
          <w:u w:val="single"/>
        </w:rPr>
        <w:t xml:space="preserve"> pour désigner l’adresse et dans le cas de PM techniques multiples:</w:t>
      </w:r>
    </w:p>
    <w:p w:rsidR="00B063FC" w:rsidRPr="001E061D" w:rsidRDefault="00B063FC" w:rsidP="00B063FC">
      <w:pPr>
        <w:ind w:left="708"/>
        <w:jc w:val="both"/>
        <w:rPr>
          <w:rFonts w:ascii="Arial" w:hAnsi="Arial" w:cs="Arial"/>
        </w:rPr>
      </w:pPr>
    </w:p>
    <w:p w:rsidR="00B063FC" w:rsidRPr="001E061D" w:rsidRDefault="00B063FC" w:rsidP="00B063FC">
      <w:pPr>
        <w:ind w:left="708"/>
        <w:jc w:val="both"/>
        <w:rPr>
          <w:rFonts w:ascii="Arial" w:hAnsi="Arial" w:cs="Arial"/>
          <w:b/>
          <w:u w:val="single"/>
        </w:rPr>
      </w:pPr>
      <w:r w:rsidRPr="001E061D">
        <w:rPr>
          <w:rFonts w:ascii="Arial" w:hAnsi="Arial" w:cs="Arial"/>
          <w:b/>
          <w:u w:val="single"/>
        </w:rPr>
        <w:t>Cas standard</w:t>
      </w:r>
    </w:p>
    <w:p w:rsidR="00B063FC" w:rsidRPr="001E061D" w:rsidRDefault="0006420F" w:rsidP="00B063FC">
      <w:pPr>
        <w:ind w:left="708"/>
        <w:jc w:val="both"/>
        <w:rPr>
          <w:rFonts w:ascii="Arial" w:hAnsi="Arial" w:cs="Arial"/>
        </w:rPr>
      </w:pPr>
      <w:r>
        <w:rPr>
          <w:rFonts w:ascii="Arial" w:hAnsi="Arial" w:cs="Arial"/>
          <w:noProof/>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9" o:spid="_x0000_s1072" type="#_x0000_t34" style="position:absolute;left:0;text-align:left;margin-left:56.9pt;margin-top:11.15pt;width:46.3pt;height:23.15pt;z-index:2516730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"/>
        </w:pict>
      </w:r>
    </w:p>
    <w:p w:rsidR="00B063FC" w:rsidRPr="001E061D" w:rsidRDefault="0006420F" w:rsidP="00B063FC">
      <w:pPr>
        <w:ind w:left="708"/>
        <w:jc w:val="both"/>
        <w:rPr>
          <w:rFonts w:ascii="Arial" w:hAnsi="Arial" w:cs="Arial"/>
        </w:rPr>
      </w:pPr>
      <w:r>
        <w:rPr>
          <w:rFonts w:ascii="Arial" w:hAnsi="Arial" w:cs="Arial"/>
          <w:noProof/>
        </w:rPr>
        <w:pict>
          <v:rect id="Rectangle 4" o:spid="_x0000_s1071" style="position:absolute;left:0;text-align:left;margin-left:320.3pt;margin-top:3.15pt;width:132.25pt;height:102.45pt;z-index:251667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"/>
        </w:pict>
      </w:r>
      <w:r>
        <w:rPr>
          <w:rFonts w:ascii="Arial" w:hAnsi="Arial" w:cs="Arial"/>
          <w:noProof/>
        </w:rPr>
        <w:pict>
          <v:rect id="Rectangle 13" o:spid="_x0000_s1070" style="position:absolute;left:0;text-align:left;margin-left:325.85pt;margin-top:10.65pt;width:122.1pt;height:29.9pt;z-index:251677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"/>
        </w:pict>
      </w:r>
      <w:r>
        <w:rPr>
          <w:rFonts w:ascii="Arial" w:hAnsi="Arial" w:cs="Arial"/>
          <w:noProof/>
        </w:rPr>
        <w:pict>
          <v:rect id="Rectangle 6" o:spid="_x0000_s1069" style="position:absolute;left:0;text-align:left;margin-left:96.95pt;margin-top:8.05pt;width:122.1pt;height:76.35pt;z-index:251670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"/>
        </w:pict>
      </w:r>
      <w:r>
        <w:rPr>
          <w:rFonts w:ascii="Arial" w:hAnsi="Arial" w:cs="Arial"/>
          <w:noProof/>
        </w:rPr>
        <w:pict>
          <v:shape id="Text Box 17" o:spid="_x0000_s1028" type="#_x0000_t202" style="position:absolute;left:0;text-align:left;margin-left:355.7pt;margin-top:15.7pt;width:43.2pt;height:17.5pt;z-index:2516812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sBwuQIAAMI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" filled="f" stroked="f" strokeweight="1.25pt">
            <v:textbox>
              <w:txbxContent>
                <w:p w:rsidR="00EA132B" w:rsidRPr="00ED69E5" w:rsidRDefault="00EA132B" w:rsidP="00B063FC">
                  <w:pPr>
                    <w:rPr>
                      <w:sz w:val="18"/>
                    </w:rPr>
                  </w:pPr>
                  <w:r w:rsidRPr="00ED69E5">
                    <w:rPr>
                      <w:sz w:val="18"/>
                    </w:rPr>
                    <w:t>PMT1</w:t>
                  </w:r>
                </w:p>
              </w:txbxContent>
            </v:textbox>
          </v:shape>
        </w:pict>
      </w:r>
      <w:r>
        <w:rPr>
          <w:rFonts w:ascii="Arial" w:hAnsi="Arial" w:cs="Arial"/>
          <w:noProof/>
        </w:rPr>
        <w:pict>
          <v:roundrect id="AutoShape 14" o:spid="_x0000_s1068" style="position:absolute;left:0;text-align:left;margin-left:332.1pt;margin-top:15.85pt;width:24.45pt;height:17.5pt;z-index:2516782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"/>
        </w:pict>
      </w:r>
      <w:r>
        <w:rPr>
          <w:rFonts w:ascii="Arial" w:hAnsi="Arial" w:cs="Arial"/>
          <w:noProof/>
        </w:rPr>
        <w:pict>
          <v:shape id="AutoShape 16" o:spid="_x0000_s1067" type="#_x0000_t34" style="position:absolute;left:0;text-align:left;margin-left:285.8pt;margin-top:1.25pt;width:46.3pt;height:23.15pt;z-index:251680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"/>
        </w:pict>
      </w:r>
    </w:p>
    <w:p w:rsidR="00B063FC" w:rsidRPr="001E061D" w:rsidRDefault="0006420F" w:rsidP="00B063FC">
      <w:pPr>
        <w:ind w:left="708"/>
        <w:jc w:val="both"/>
        <w:rPr>
          <w:rFonts w:ascii="Arial" w:hAnsi="Arial" w:cs="Arial"/>
        </w:rPr>
      </w:pPr>
      <w:r>
        <w:rPr>
          <w:rFonts w:ascii="Arial" w:hAnsi="Arial" w:cs="Arial"/>
          <w:noProof/>
        </w:rPr>
        <w:pict>
          <v:shape id="Text Box 12" o:spid="_x0000_s1029" type="#_x0000_t202" style="position:absolute;left:0;text-align:left;margin-left:142.75pt;margin-top:50.55pt;width:43.2pt;height:17.5pt;z-index:2516761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h4uQIAAMI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" filled="f" stroked="f" strokeweight="1.25pt">
            <v:textbox>
              <w:txbxContent>
                <w:p w:rsidR="00EA132B" w:rsidRPr="00ED69E5" w:rsidRDefault="00EA132B" w:rsidP="00B063FC">
                  <w:pPr>
                    <w:rPr>
                      <w:sz w:val="18"/>
                    </w:rPr>
                  </w:pPr>
                  <w:r>
                    <w:rPr>
                      <w:sz w:val="18"/>
                    </w:rPr>
                    <w:t>PMT2</w:t>
                  </w:r>
                </w:p>
              </w:txbxContent>
            </v:textbox>
          </v:shape>
        </w:pict>
      </w:r>
      <w:r>
        <w:rPr>
          <w:rFonts w:ascii="Arial" w:hAnsi="Arial" w:cs="Arial"/>
          <w:noProof/>
        </w:rPr>
        <w:pict>
          <v:shape id="Text Box 10" o:spid="_x0000_s1030" type="#_x0000_t202" style="position:absolute;left:0;text-align:left;margin-left:126.8pt;margin-top:.55pt;width:43.2pt;height:17.5pt;z-index:2516741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" filled="f" stroked="f" strokeweight="1.25pt">
            <v:textbox>
              <w:txbxContent>
                <w:p w:rsidR="00EA132B" w:rsidRPr="00ED69E5" w:rsidRDefault="00EA132B" w:rsidP="00B063FC">
                  <w:pPr>
                    <w:rPr>
                      <w:sz w:val="18"/>
                    </w:rPr>
                  </w:pPr>
                  <w:r w:rsidRPr="00ED69E5">
                    <w:rPr>
                      <w:sz w:val="18"/>
                    </w:rPr>
                    <w:t>PMT1</w:t>
                  </w:r>
                </w:p>
              </w:txbxContent>
            </v:textbox>
          </v:shape>
        </w:pict>
      </w:r>
      <w:r>
        <w:rPr>
          <w:rFonts w:ascii="Arial" w:hAnsi="Arial" w:cs="Arial"/>
          <w:noProof/>
        </w:rPr>
        <w:pict>
          <v:roundrect id="AutoShape 7" o:spid="_x0000_s1066" style="position:absolute;left:0;text-align:left;margin-left:103.2pt;margin-top:.7pt;width:24.45pt;height:17.5pt;z-index:25167104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"/>
        </w:pict>
      </w:r>
      <w:r>
        <w:rPr>
          <w:rFonts w:ascii="Arial" w:hAnsi="Arial" w:cs="Arial"/>
          <w:noProof/>
        </w:rPr>
        <w:pict>
          <v:shapetype id="_x0000_t32" coordsize="21600,21600" o:spt="32" o:oned="t" path="m,l21600,21600e" filled="f">
            <v:path arrowok="t" fillok="f" o:connecttype="none"/>
            <o:lock v:ext="edit" shapetype="t"/>
          </v:shapetype>
          <v:shape id="AutoShape 11" o:spid="_x0000_s1065" type="#_x0000_t32" style="position:absolute;left:0;text-align:left;margin-left:210.4pt;margin-top:58pt;width:46.3pt;height:0;z-index:251675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"/>
        </w:pict>
      </w:r>
    </w:p>
    <w:p w:rsidR="00B063FC" w:rsidRPr="001E061D" w:rsidRDefault="00B063FC" w:rsidP="00B063FC">
      <w:pPr>
        <w:ind w:left="708"/>
        <w:jc w:val="both"/>
        <w:rPr>
          <w:rFonts w:ascii="Arial" w:hAnsi="Arial" w:cs="Arial"/>
        </w:rPr>
      </w:pPr>
    </w:p>
    <w:p w:rsidR="00B063FC" w:rsidRPr="001E061D" w:rsidRDefault="0006420F" w:rsidP="00B063FC">
      <w:pPr>
        <w:ind w:left="708"/>
        <w:jc w:val="both"/>
        <w:rPr>
          <w:rFonts w:ascii="Arial" w:hAnsi="Arial" w:cs="Arial"/>
        </w:rPr>
      </w:pPr>
      <w:r>
        <w:rPr>
          <w:rFonts w:ascii="Arial" w:hAnsi="Arial" w:cs="Arial"/>
          <w:noProof/>
        </w:rPr>
        <w:pict>
          <v:shape id="AutoShape 21" o:spid="_x0000_s1064" type="#_x0000_t32" style="position:absolute;left:0;text-align:left;margin-left:297.9pt;margin-top:8.55pt;width:175.95pt;height:0;z-index:2516853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"/>
        </w:pict>
      </w:r>
      <w:r>
        <w:rPr>
          <w:rFonts w:ascii="Arial" w:hAnsi="Arial" w:cs="Arial"/>
          <w:noProof/>
        </w:rPr>
        <w:pict>
          <v:shape id="Text Box 23" o:spid="_x0000_s1031" type="#_x0000_t202" style="position:absolute;left:0;text-align:left;margin-left:325.85pt;margin-top:7.55pt;width:122.1pt;height:17.5pt;z-index:2516874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TuQIAAMM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" filled="f" stroked="f" strokeweight="1.25pt">
            <v:textbox>
              <w:txbxContent>
                <w:p w:rsidR="00EA132B" w:rsidRPr="00ED69E5" w:rsidRDefault="00EA132B" w:rsidP="00B063FC">
                  <w:pPr>
                    <w:jc w:val="center"/>
                    <w:rPr>
                      <w:sz w:val="18"/>
                    </w:rPr>
                  </w:pPr>
                  <w:r>
                    <w:rPr>
                      <w:sz w:val="18"/>
                    </w:rPr>
                    <w:t>Canal / autoroute / …</w:t>
                  </w:r>
                </w:p>
              </w:txbxContent>
            </v:textbox>
          </v:shape>
        </w:pict>
      </w:r>
    </w:p>
    <w:p w:rsidR="00B063FC" w:rsidRPr="001E061D" w:rsidRDefault="0006420F" w:rsidP="00B063FC">
      <w:pPr>
        <w:ind w:left="708"/>
        <w:jc w:val="both"/>
        <w:rPr>
          <w:rFonts w:ascii="Arial" w:hAnsi="Arial" w:cs="Arial"/>
        </w:rPr>
      </w:pPr>
      <w:r>
        <w:rPr>
          <w:rFonts w:ascii="Arial" w:hAnsi="Arial" w:cs="Arial"/>
          <w:noProof/>
        </w:rPr>
        <w:pict>
          <v:shape id="AutoShape 22" o:spid="_x0000_s1063" type="#_x0000_t32" style="position:absolute;left:0;text-align:left;margin-left:297.55pt;margin-top:10.6pt;width:176.3pt;height:0;z-index:2516864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"/>
        </w:pict>
      </w:r>
    </w:p>
    <w:p w:rsidR="00B063FC" w:rsidRPr="001E061D" w:rsidRDefault="0006420F" w:rsidP="00B063FC">
      <w:pPr>
        <w:ind w:left="708"/>
        <w:jc w:val="both"/>
        <w:rPr>
          <w:rFonts w:ascii="Arial" w:hAnsi="Arial" w:cs="Arial"/>
        </w:rPr>
      </w:pPr>
      <w:r>
        <w:rPr>
          <w:rFonts w:ascii="Arial" w:hAnsi="Arial" w:cs="Arial"/>
          <w:noProof/>
        </w:rPr>
        <w:pict>
          <v:rect id="Rectangle 5" o:spid="_x0000_s1062" style="position:absolute;left:0;text-align:left;margin-left:325.85pt;margin-top:7.5pt;width:122.1pt;height:29.9pt;z-index:251668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"/>
        </w:pict>
      </w:r>
      <w:r>
        <w:rPr>
          <w:rFonts w:ascii="Arial" w:hAnsi="Arial" w:cs="Arial"/>
          <w:noProof/>
        </w:rPr>
        <w:pict>
          <v:shape id="Text Box 19" o:spid="_x0000_s1032" type="#_x0000_t202" style="position:absolute;left:0;text-align:left;margin-left:371.65pt;margin-top:13.35pt;width:43.2pt;height:17.5pt;z-index:2516833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" filled="f" stroked="f" strokeweight="1.25pt">
            <v:textbox>
              <w:txbxContent>
                <w:p w:rsidR="00EA132B" w:rsidRPr="00ED69E5" w:rsidRDefault="00EA132B" w:rsidP="00B063FC">
                  <w:pPr>
                    <w:rPr>
                      <w:sz w:val="18"/>
                    </w:rPr>
                  </w:pPr>
                  <w:r>
                    <w:rPr>
                      <w:sz w:val="18"/>
                    </w:rPr>
                    <w:t>PMT2</w:t>
                  </w:r>
                </w:p>
              </w:txbxContent>
            </v:textbox>
          </v:shape>
        </w:pict>
      </w:r>
      <w:r>
        <w:rPr>
          <w:rFonts w:ascii="Arial" w:hAnsi="Arial" w:cs="Arial"/>
          <w:noProof/>
        </w:rPr>
        <w:pict>
          <v:shape id="AutoShape 18" o:spid="_x0000_s1061" type="#_x0000_t32" style="position:absolute;left:0;text-align:left;margin-left:439.3pt;margin-top:20.8pt;width:46.3pt;height:0;z-index:2516823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"/>
        </w:pict>
      </w:r>
      <w:r>
        <w:rPr>
          <w:rFonts w:ascii="Arial" w:hAnsi="Arial" w:cs="Arial"/>
          <w:noProof/>
        </w:rPr>
        <w:pict>
          <v:roundrect id="AutoShape 15" o:spid="_x0000_s1060" style="position:absolute;left:0;text-align:left;margin-left:414.85pt;margin-top:13.35pt;width:24.45pt;height:17.5pt;z-index:25167923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"/>
        </w:pict>
      </w:r>
      <w:r>
        <w:rPr>
          <w:rFonts w:ascii="Arial" w:hAnsi="Arial" w:cs="Arial"/>
          <w:noProof/>
        </w:rPr>
        <w:pict>
          <v:roundrect id="AutoShape 8" o:spid="_x0000_s1059" style="position:absolute;left:0;text-align:left;margin-left:185.95pt;margin-top:.35pt;width:24.45pt;height:17.5pt;z-index:25167206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"/>
        </w:pict>
      </w:r>
    </w:p>
    <w:p w:rsidR="00B063FC" w:rsidRPr="001E061D" w:rsidRDefault="00B063FC" w:rsidP="00B063FC">
      <w:pPr>
        <w:ind w:left="708"/>
        <w:jc w:val="both"/>
        <w:rPr>
          <w:rFonts w:ascii="Arial" w:hAnsi="Arial" w:cs="Arial"/>
        </w:rPr>
      </w:pPr>
    </w:p>
    <w:p w:rsidR="00B063FC" w:rsidRPr="001E061D" w:rsidRDefault="0006420F" w:rsidP="00B063FC">
      <w:pPr>
        <w:ind w:left="708"/>
        <w:jc w:val="both"/>
        <w:rPr>
          <w:rFonts w:ascii="Arial" w:hAnsi="Arial" w:cs="Arial"/>
        </w:rPr>
      </w:pPr>
      <w:r>
        <w:rPr>
          <w:rFonts w:ascii="Arial" w:hAnsi="Arial" w:cs="Arial"/>
          <w:noProof/>
        </w:rPr>
        <w:pict>
          <v:shape id="Text Box 20" o:spid="_x0000_s1033" type="#_x0000_t202" style="position:absolute;left:0;text-align:left;margin-left:96.95pt;margin-top:.3pt;width:122.1pt;height:17.5pt;z-index:2516843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" filled="f" stroked="f" strokeweight="1.25pt">
            <v:textbox>
              <w:txbxContent>
                <w:p w:rsidR="00EA132B" w:rsidRPr="00ED69E5" w:rsidRDefault="00EA132B" w:rsidP="00B063FC">
                  <w:pPr>
                    <w:rPr>
                      <w:sz w:val="18"/>
                    </w:rPr>
                  </w:pPr>
                  <w:r>
                    <w:rPr>
                      <w:sz w:val="18"/>
                    </w:rPr>
                    <w:t xml:space="preserve">15 </w:t>
                  </w:r>
                  <w:proofErr w:type="gramStart"/>
                  <w:r>
                    <w:rPr>
                      <w:sz w:val="18"/>
                    </w:rPr>
                    <w:t>rue</w:t>
                  </w:r>
                  <w:proofErr w:type="gramEnd"/>
                  <w:r>
                    <w:rPr>
                      <w:sz w:val="18"/>
                    </w:rPr>
                    <w:t xml:space="preserve"> fibre – PMR A</w:t>
                  </w:r>
                </w:p>
              </w:txbxContent>
            </v:textbox>
          </v:shape>
        </w:pict>
      </w:r>
    </w:p>
    <w:p w:rsidR="00B063FC" w:rsidRPr="001E061D" w:rsidRDefault="0006420F" w:rsidP="00B063FC">
      <w:pPr>
        <w:ind w:left="708"/>
        <w:jc w:val="both"/>
        <w:rPr>
          <w:rFonts w:ascii="Arial" w:hAnsi="Arial" w:cs="Arial"/>
        </w:rPr>
      </w:pPr>
      <w:r>
        <w:rPr>
          <w:rFonts w:ascii="Arial" w:hAnsi="Arial" w:cs="Arial"/>
          <w:noProof/>
        </w:rPr>
        <w:lastRenderedPageBreak/>
        <w:pict>
          <v:shape id="Text Box 24" o:spid="_x0000_s1034" type="#_x0000_t202" style="position:absolute;left:0;text-align:left;margin-left:320.3pt;margin-top:5.2pt;width:122.1pt;height:17.5pt;z-index:2516884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UvugIAAMM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" filled="f" stroked="f" strokeweight="1.25pt">
            <v:textbox>
              <w:txbxContent>
                <w:p w:rsidR="00EA132B" w:rsidRPr="00ED69E5" w:rsidRDefault="00EA132B" w:rsidP="00B063FC">
                  <w:pPr>
                    <w:rPr>
                      <w:sz w:val="18"/>
                    </w:rPr>
                  </w:pPr>
                  <w:r>
                    <w:rPr>
                      <w:sz w:val="18"/>
                    </w:rPr>
                    <w:t xml:space="preserve">15 </w:t>
                  </w:r>
                  <w:proofErr w:type="gramStart"/>
                  <w:r>
                    <w:rPr>
                      <w:sz w:val="18"/>
                    </w:rPr>
                    <w:t>rue</w:t>
                  </w:r>
                  <w:proofErr w:type="gramEnd"/>
                  <w:r>
                    <w:rPr>
                      <w:sz w:val="18"/>
                    </w:rPr>
                    <w:t xml:space="preserve"> fibre – PMR A</w:t>
                  </w:r>
                </w:p>
              </w:txbxContent>
            </v:textbox>
          </v:shape>
        </w:pict>
      </w:r>
    </w:p>
    <w:p w:rsidR="00B063FC" w:rsidRPr="001E061D" w:rsidRDefault="00B063FC" w:rsidP="00B063FC">
      <w:pPr>
        <w:ind w:left="708"/>
        <w:jc w:val="both"/>
        <w:rPr>
          <w:rFonts w:ascii="Arial" w:hAnsi="Arial" w:cs="Arial"/>
          <w:b/>
          <w:u w:val="single"/>
        </w:rPr>
      </w:pPr>
      <w:r w:rsidRPr="001E061D">
        <w:rPr>
          <w:rFonts w:ascii="Arial" w:hAnsi="Arial" w:cs="Arial"/>
          <w:b/>
          <w:u w:val="single"/>
        </w:rPr>
        <w:t>Cas "15 17"</w:t>
      </w:r>
    </w:p>
    <w:p w:rsidR="00B063FC" w:rsidRPr="001E061D" w:rsidRDefault="0006420F" w:rsidP="00B063FC">
      <w:pPr>
        <w:ind w:left="708"/>
        <w:jc w:val="both"/>
        <w:rPr>
          <w:rFonts w:ascii="Arial" w:hAnsi="Arial" w:cs="Arial"/>
        </w:rPr>
      </w:pPr>
      <w:r>
        <w:rPr>
          <w:rFonts w:ascii="Arial" w:hAnsi="Arial" w:cs="Arial"/>
          <w:noProof/>
        </w:rPr>
        <w:pict>
          <v:shape id="AutoShape 30" o:spid="_x0000_s1058" type="#_x0000_t32" style="position:absolute;left:0;text-align:left;margin-left:218.25pt;margin-top:81.35pt;width:46.3pt;height:0;z-index:2516945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"/>
        </w:pict>
      </w:r>
      <w:r>
        <w:rPr>
          <w:rFonts w:ascii="Arial" w:hAnsi="Arial" w:cs="Arial"/>
          <w:noProof/>
        </w:rPr>
        <w:pict>
          <v:roundrect id="AutoShape 27" o:spid="_x0000_s1057" style="position:absolute;left:0;text-align:left;margin-left:193.8pt;margin-top:73.9pt;width:24.45pt;height:17.5pt;z-index:25169152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"/>
        </w:pict>
      </w:r>
      <w:r>
        <w:rPr>
          <w:rFonts w:ascii="Arial" w:hAnsi="Arial" w:cs="Arial"/>
          <w:noProof/>
        </w:rPr>
        <w:pict>
          <v:roundrect id="AutoShape 26" o:spid="_x0000_s1056" style="position:absolute;left:0;text-align:left;margin-left:111.05pt;margin-top:24.05pt;width:24.45pt;height:17.5pt;z-index:25169049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"/>
        </w:pict>
      </w:r>
      <w:r>
        <w:rPr>
          <w:rFonts w:ascii="Arial" w:hAnsi="Arial" w:cs="Arial"/>
          <w:noProof/>
        </w:rPr>
        <w:pict>
          <v:rect id="Rectangle 25" o:spid="_x0000_s1055" style="position:absolute;left:0;text-align:left;margin-left:104.8pt;margin-top:18.85pt;width:122.1pt;height:76.35pt;z-index:2516894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"/>
        </w:pict>
      </w:r>
      <w:r>
        <w:rPr>
          <w:rFonts w:ascii="Arial" w:hAnsi="Arial" w:cs="Arial"/>
          <w:noProof/>
        </w:rPr>
        <w:pict>
          <v:shape id="Text Box 31" o:spid="_x0000_s1035" type="#_x0000_t202" style="position:absolute;left:0;text-align:left;margin-left:150.6pt;margin-top:73.9pt;width:43.2pt;height:17.5pt;z-index:2516956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" filled="f" stroked="f" strokeweight="1.25pt">
            <v:textbox>
              <w:txbxContent>
                <w:p w:rsidR="00EA132B" w:rsidRPr="00ED69E5" w:rsidRDefault="00EA132B" w:rsidP="00B063FC">
                  <w:pPr>
                    <w:rPr>
                      <w:sz w:val="18"/>
                    </w:rPr>
                  </w:pPr>
                  <w:r>
                    <w:rPr>
                      <w:sz w:val="18"/>
                    </w:rPr>
                    <w:t>PMT2</w:t>
                  </w:r>
                </w:p>
              </w:txbxContent>
            </v:textbox>
          </v:shape>
        </w:pict>
      </w:r>
      <w:r>
        <w:rPr>
          <w:rFonts w:ascii="Arial" w:hAnsi="Arial" w:cs="Arial"/>
          <w:noProof/>
        </w:rPr>
        <w:pict>
          <v:shape id="AutoShape 28" o:spid="_x0000_s1054" type="#_x0000_t34" style="position:absolute;left:0;text-align:left;margin-left:64.75pt;margin-top:9.45pt;width:46.3pt;height:23.15pt;z-index:2516925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"/>
        </w:pict>
      </w:r>
      <w:r>
        <w:rPr>
          <w:rFonts w:ascii="Arial" w:hAnsi="Arial" w:cs="Arial"/>
          <w:noProof/>
        </w:rPr>
        <w:pict>
          <v:shape id="Text Box 29" o:spid="_x0000_s1036" type="#_x0000_t202" style="position:absolute;left:0;text-align:left;margin-left:134.65pt;margin-top:23.9pt;width:43.2pt;height:17.5pt;z-index:2516935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" filled="f" stroked="f" strokeweight="1.25pt">
            <v:textbox>
              <w:txbxContent>
                <w:p w:rsidR="00EA132B" w:rsidRPr="00ED69E5" w:rsidRDefault="00EA132B" w:rsidP="00B063FC">
                  <w:pPr>
                    <w:rPr>
                      <w:sz w:val="18"/>
                    </w:rPr>
                  </w:pPr>
                  <w:r w:rsidRPr="00ED69E5">
                    <w:rPr>
                      <w:sz w:val="18"/>
                    </w:rPr>
                    <w:t>PMT1</w:t>
                  </w:r>
                </w:p>
              </w:txbxContent>
            </v:textbox>
          </v:shape>
        </w:pict>
      </w:r>
    </w:p>
    <w:p w:rsidR="00B063FC" w:rsidRPr="001E061D" w:rsidRDefault="00B063FC" w:rsidP="00B063FC">
      <w:pPr>
        <w:ind w:left="708"/>
        <w:jc w:val="both"/>
        <w:rPr>
          <w:rFonts w:ascii="Arial" w:hAnsi="Arial" w:cs="Arial"/>
        </w:rPr>
      </w:pPr>
    </w:p>
    <w:p w:rsidR="00B063FC" w:rsidRPr="001E061D" w:rsidRDefault="00B063FC" w:rsidP="00B063FC">
      <w:pPr>
        <w:ind w:left="708"/>
        <w:jc w:val="both"/>
        <w:rPr>
          <w:rFonts w:ascii="Arial" w:hAnsi="Arial" w:cs="Arial"/>
        </w:rPr>
      </w:pPr>
    </w:p>
    <w:p w:rsidR="00B063FC" w:rsidRPr="001E061D" w:rsidRDefault="00B063FC" w:rsidP="00B063FC">
      <w:pPr>
        <w:ind w:left="708"/>
        <w:jc w:val="both"/>
        <w:rPr>
          <w:rFonts w:ascii="Arial" w:hAnsi="Arial" w:cs="Arial"/>
        </w:rPr>
      </w:pPr>
    </w:p>
    <w:p w:rsidR="00B063FC" w:rsidRPr="001E061D" w:rsidRDefault="00B063FC" w:rsidP="00B063FC">
      <w:pPr>
        <w:ind w:left="708"/>
        <w:jc w:val="both"/>
        <w:rPr>
          <w:rFonts w:ascii="Arial" w:hAnsi="Arial" w:cs="Arial"/>
        </w:rPr>
      </w:pPr>
    </w:p>
    <w:p w:rsidR="00B063FC" w:rsidRPr="001E061D" w:rsidRDefault="00B063FC" w:rsidP="00B063FC">
      <w:pPr>
        <w:ind w:left="708"/>
        <w:jc w:val="both"/>
        <w:rPr>
          <w:rFonts w:ascii="Arial" w:hAnsi="Arial" w:cs="Arial"/>
        </w:rPr>
      </w:pPr>
    </w:p>
    <w:p w:rsidR="00B063FC" w:rsidRPr="001E061D" w:rsidRDefault="00B063FC" w:rsidP="00B063FC">
      <w:pPr>
        <w:ind w:left="708"/>
        <w:jc w:val="both"/>
        <w:rPr>
          <w:rFonts w:ascii="Arial" w:hAnsi="Arial" w:cs="Arial"/>
        </w:rPr>
      </w:pPr>
    </w:p>
    <w:p w:rsidR="00B063FC" w:rsidRPr="001E061D" w:rsidRDefault="0006420F" w:rsidP="00B063FC">
      <w:pPr>
        <w:ind w:left="708"/>
        <w:jc w:val="both"/>
        <w:rPr>
          <w:rFonts w:ascii="Arial" w:hAnsi="Arial" w:cs="Arial"/>
        </w:rPr>
      </w:pPr>
      <w:r>
        <w:rPr>
          <w:rFonts w:ascii="Arial" w:hAnsi="Arial" w:cs="Arial"/>
          <w:noProof/>
        </w:rPr>
        <w:pict>
          <v:shape id="Text Box 32" o:spid="_x0000_s1037" type="#_x0000_t202" style="position:absolute;left:0;text-align:left;margin-left:104.8pt;margin-top:11.1pt;width:122.1pt;height:23.85pt;z-index:2516966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oduuQIAAMQ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" filled="f" stroked="f" strokeweight="1.25pt">
            <v:textbox>
              <w:txbxContent>
                <w:p w:rsidR="00EA132B" w:rsidRDefault="00EA132B" w:rsidP="00B063FC">
                  <w:pPr>
                    <w:rPr>
                      <w:sz w:val="18"/>
                    </w:rPr>
                  </w:pPr>
                  <w:r>
                    <w:rPr>
                      <w:sz w:val="18"/>
                    </w:rPr>
                    <w:t xml:space="preserve">15 </w:t>
                  </w:r>
                  <w:proofErr w:type="gramStart"/>
                  <w:r>
                    <w:rPr>
                      <w:sz w:val="18"/>
                    </w:rPr>
                    <w:t>- 17 rue</w:t>
                  </w:r>
                  <w:proofErr w:type="gramEnd"/>
                  <w:r>
                    <w:rPr>
                      <w:sz w:val="18"/>
                    </w:rPr>
                    <w:t xml:space="preserve"> fibre – PMR A</w:t>
                  </w:r>
                </w:p>
              </w:txbxContent>
            </v:textbox>
          </v:shape>
        </w:pict>
      </w:r>
    </w:p>
    <w:p w:rsidR="00B063FC" w:rsidRPr="001E061D" w:rsidRDefault="00B063FC" w:rsidP="00B063FC">
      <w:pPr>
        <w:ind w:left="708"/>
        <w:jc w:val="both"/>
        <w:rPr>
          <w:rFonts w:ascii="Arial" w:hAnsi="Arial" w:cs="Arial"/>
        </w:rPr>
      </w:pPr>
    </w:p>
    <w:p w:rsidR="00B063FC" w:rsidRPr="001E061D" w:rsidRDefault="00B063FC" w:rsidP="00B063FC">
      <w:pPr>
        <w:ind w:left="708"/>
        <w:jc w:val="both"/>
        <w:rPr>
          <w:rFonts w:ascii="Arial" w:hAnsi="Arial" w:cs="Arial"/>
        </w:rPr>
      </w:pPr>
    </w:p>
    <w:p w:rsidR="00B063FC" w:rsidRPr="001E061D" w:rsidRDefault="00B063FC" w:rsidP="00B063FC">
      <w:pPr>
        <w:jc w:val="both"/>
        <w:rPr>
          <w:rFonts w:ascii="Arial" w:hAnsi="Arial" w:cs="Arial"/>
        </w:rPr>
      </w:pPr>
    </w:p>
    <w:p w:rsidR="00B063FC" w:rsidRPr="001E061D" w:rsidRDefault="00B063FC" w:rsidP="00B063FC">
      <w:pPr>
        <w:pStyle w:val="Corpsdetexte"/>
        <w:rPr>
          <w:rFonts w:ascii="Arial" w:hAnsi="Arial" w:cs="Arial"/>
          <w:sz w:val="24"/>
          <w:szCs w:val="24"/>
        </w:rPr>
      </w:pPr>
      <w:r w:rsidRPr="001E061D">
        <w:rPr>
          <w:rFonts w:ascii="Arial" w:hAnsi="Arial" w:cs="Arial"/>
          <w:sz w:val="24"/>
          <w:szCs w:val="24"/>
        </w:rPr>
        <w:t>Adresse 15 = Adresse 17 = Adresse 15-17 = 120 locaux FTTH dans l’immeuble identifiable par ces 3 adresses.</w:t>
      </w:r>
    </w:p>
    <w:p w:rsidR="00B063FC" w:rsidRPr="001E061D" w:rsidRDefault="00B063FC" w:rsidP="00B063FC">
      <w:pPr>
        <w:ind w:left="708"/>
        <w:jc w:val="both"/>
        <w:rPr>
          <w:rFonts w:ascii="Arial" w:hAnsi="Arial" w:cs="Arial"/>
        </w:rPr>
      </w:pPr>
    </w:p>
    <w:tbl>
      <w:tblPr>
        <w:tblStyle w:val="Grilledutableau"/>
        <w:tblW w:w="10133" w:type="dxa"/>
        <w:tblInd w:w="-34" w:type="dxa"/>
        <w:tblLayout w:type="fixed"/>
        <w:tblLook w:val="04A0"/>
      </w:tblPr>
      <w:tblGrid>
        <w:gridCol w:w="945"/>
        <w:gridCol w:w="838"/>
        <w:gridCol w:w="798"/>
        <w:gridCol w:w="1389"/>
        <w:gridCol w:w="1984"/>
        <w:gridCol w:w="2155"/>
        <w:gridCol w:w="2024"/>
      </w:tblGrid>
      <w:tr w:rsidR="00B063FC" w:rsidRPr="001E061D" w:rsidTr="00B063FC">
        <w:tc>
          <w:tcPr>
            <w:tcW w:w="945" w:type="dxa"/>
            <w:shd w:val="clear" w:color="auto" w:fill="1E9BC3"/>
          </w:tcPr>
          <w:p w:rsidR="00B063FC" w:rsidRPr="001E061D" w:rsidRDefault="00B063FC" w:rsidP="00B063FC">
            <w:pPr>
              <w:pStyle w:val="Corpsdetableau"/>
              <w:rPr>
                <w:rFonts w:ascii="Arial" w:hAnsi="Arial" w:cs="Arial"/>
                <w:color w:val="FFFFFF" w:themeColor="background1"/>
                <w:sz w:val="24"/>
                <w:szCs w:val="24"/>
              </w:rPr>
            </w:pPr>
            <w:r w:rsidRPr="001E061D">
              <w:rPr>
                <w:rFonts w:ascii="Arial" w:hAnsi="Arial" w:cs="Arial"/>
                <w:color w:val="FFFFFF" w:themeColor="background1"/>
                <w:sz w:val="24"/>
                <w:szCs w:val="24"/>
              </w:rPr>
              <w:t>Adresse</w:t>
            </w:r>
          </w:p>
        </w:tc>
        <w:tc>
          <w:tcPr>
            <w:tcW w:w="838" w:type="dxa"/>
            <w:shd w:val="clear" w:color="auto" w:fill="1E9BC3"/>
          </w:tcPr>
          <w:p w:rsidR="00B063FC" w:rsidRPr="001E061D" w:rsidRDefault="00B063FC" w:rsidP="00B063FC">
            <w:pPr>
              <w:pStyle w:val="Corpsdetableau"/>
              <w:jc w:val="center"/>
              <w:rPr>
                <w:rFonts w:ascii="Arial" w:hAnsi="Arial" w:cs="Arial"/>
                <w:color w:val="FFFFFF" w:themeColor="background1"/>
                <w:sz w:val="24"/>
                <w:szCs w:val="24"/>
              </w:rPr>
            </w:pPr>
            <w:r w:rsidRPr="001E061D">
              <w:rPr>
                <w:rFonts w:ascii="Arial" w:hAnsi="Arial" w:cs="Arial"/>
                <w:color w:val="FFFFFF" w:themeColor="background1"/>
                <w:sz w:val="24"/>
                <w:szCs w:val="24"/>
              </w:rPr>
              <w:t>PMR</w:t>
            </w:r>
          </w:p>
        </w:tc>
        <w:tc>
          <w:tcPr>
            <w:tcW w:w="798" w:type="dxa"/>
            <w:shd w:val="clear" w:color="auto" w:fill="1E9BC3"/>
          </w:tcPr>
          <w:p w:rsidR="00B063FC" w:rsidRPr="001E061D" w:rsidRDefault="00B063FC" w:rsidP="00B063FC">
            <w:pPr>
              <w:pStyle w:val="Corpsdetableau"/>
              <w:jc w:val="center"/>
              <w:rPr>
                <w:rFonts w:ascii="Arial" w:hAnsi="Arial" w:cs="Arial"/>
                <w:color w:val="FFFFFF" w:themeColor="background1"/>
                <w:sz w:val="24"/>
                <w:szCs w:val="24"/>
              </w:rPr>
            </w:pPr>
            <w:r w:rsidRPr="001E061D">
              <w:rPr>
                <w:rFonts w:ascii="Arial" w:hAnsi="Arial" w:cs="Arial"/>
                <w:color w:val="FFFFFF" w:themeColor="background1"/>
                <w:sz w:val="24"/>
                <w:szCs w:val="24"/>
              </w:rPr>
              <w:t>PMT</w:t>
            </w:r>
          </w:p>
        </w:tc>
        <w:tc>
          <w:tcPr>
            <w:tcW w:w="1389" w:type="dxa"/>
            <w:shd w:val="clear" w:color="auto" w:fill="1E9BC3"/>
          </w:tcPr>
          <w:p w:rsidR="00B063FC" w:rsidRPr="001E061D" w:rsidRDefault="00B063FC" w:rsidP="00B063FC">
            <w:pPr>
              <w:pStyle w:val="Corpsdetableau"/>
              <w:jc w:val="center"/>
              <w:rPr>
                <w:rFonts w:ascii="Arial" w:hAnsi="Arial" w:cs="Arial"/>
                <w:color w:val="FFFFFF" w:themeColor="background1"/>
                <w:sz w:val="24"/>
                <w:szCs w:val="24"/>
              </w:rPr>
            </w:pPr>
            <w:proofErr w:type="spellStart"/>
            <w:r w:rsidRPr="001E061D">
              <w:rPr>
                <w:rFonts w:ascii="Arial" w:hAnsi="Arial" w:cs="Arial"/>
                <w:color w:val="FFFFFF" w:themeColor="background1"/>
                <w:sz w:val="24"/>
                <w:szCs w:val="24"/>
              </w:rPr>
              <w:t>CapaciteMaxPM</w:t>
            </w:r>
            <w:proofErr w:type="spellEnd"/>
          </w:p>
        </w:tc>
        <w:tc>
          <w:tcPr>
            <w:tcW w:w="1984" w:type="dxa"/>
            <w:shd w:val="clear" w:color="auto" w:fill="1E9BC3"/>
          </w:tcPr>
          <w:p w:rsidR="00B063FC" w:rsidRPr="001E061D" w:rsidRDefault="00B063FC" w:rsidP="00B063FC">
            <w:pPr>
              <w:pStyle w:val="Corpsdetableau"/>
              <w:jc w:val="center"/>
              <w:rPr>
                <w:rFonts w:ascii="Arial" w:hAnsi="Arial" w:cs="Arial"/>
                <w:color w:val="FFFFFF" w:themeColor="background1"/>
                <w:sz w:val="24"/>
                <w:szCs w:val="24"/>
              </w:rPr>
            </w:pPr>
            <w:proofErr w:type="spellStart"/>
            <w:r w:rsidRPr="001E061D">
              <w:rPr>
                <w:rFonts w:ascii="Arial" w:hAnsi="Arial" w:cs="Arial"/>
                <w:color w:val="FFFFFF" w:themeColor="background1"/>
                <w:sz w:val="24"/>
                <w:szCs w:val="24"/>
              </w:rPr>
              <w:t>NombreLogements</w:t>
            </w:r>
            <w:proofErr w:type="spellEnd"/>
          </w:p>
          <w:p w:rsidR="00B063FC" w:rsidRPr="001E061D" w:rsidRDefault="00B063FC" w:rsidP="00B063FC">
            <w:pPr>
              <w:pStyle w:val="Corpsdetableau"/>
              <w:jc w:val="center"/>
              <w:rPr>
                <w:rFonts w:ascii="Arial" w:hAnsi="Arial" w:cs="Arial"/>
                <w:color w:val="FFFFFF" w:themeColor="background1"/>
                <w:sz w:val="24"/>
                <w:szCs w:val="24"/>
              </w:rPr>
            </w:pPr>
            <w:r w:rsidRPr="001E061D">
              <w:rPr>
                <w:rFonts w:ascii="Arial" w:hAnsi="Arial" w:cs="Arial"/>
                <w:color w:val="FFFFFF" w:themeColor="background1"/>
                <w:sz w:val="24"/>
                <w:szCs w:val="24"/>
              </w:rPr>
              <w:t>MADPM</w:t>
            </w:r>
          </w:p>
        </w:tc>
        <w:tc>
          <w:tcPr>
            <w:tcW w:w="2155" w:type="dxa"/>
            <w:shd w:val="clear" w:color="auto" w:fill="1E9BC3"/>
          </w:tcPr>
          <w:p w:rsidR="00B063FC" w:rsidRPr="001E061D" w:rsidRDefault="00B063FC" w:rsidP="00B063FC">
            <w:pPr>
              <w:pStyle w:val="Corpsdetableau"/>
              <w:jc w:val="center"/>
              <w:rPr>
                <w:rFonts w:ascii="Arial" w:hAnsi="Arial" w:cs="Arial"/>
                <w:color w:val="FFFFFF" w:themeColor="background1"/>
                <w:sz w:val="24"/>
                <w:szCs w:val="24"/>
              </w:rPr>
            </w:pPr>
            <w:proofErr w:type="spellStart"/>
            <w:r w:rsidRPr="001E061D">
              <w:rPr>
                <w:rFonts w:ascii="Arial" w:hAnsi="Arial" w:cs="Arial"/>
                <w:color w:val="FFFFFF" w:themeColor="background1"/>
                <w:sz w:val="24"/>
                <w:szCs w:val="24"/>
              </w:rPr>
              <w:t>NombreLogements</w:t>
            </w:r>
            <w:proofErr w:type="spellEnd"/>
          </w:p>
          <w:p w:rsidR="00B063FC" w:rsidRPr="001E061D" w:rsidRDefault="00B063FC" w:rsidP="00B063FC">
            <w:pPr>
              <w:pStyle w:val="Corpsdetableau"/>
              <w:jc w:val="center"/>
              <w:rPr>
                <w:rFonts w:ascii="Arial" w:hAnsi="Arial" w:cs="Arial"/>
                <w:color w:val="FFFFFF" w:themeColor="background1"/>
                <w:sz w:val="24"/>
                <w:szCs w:val="24"/>
              </w:rPr>
            </w:pPr>
            <w:r w:rsidRPr="001E061D">
              <w:rPr>
                <w:rFonts w:ascii="Arial" w:hAnsi="Arial" w:cs="Arial"/>
                <w:color w:val="FFFFFF" w:themeColor="background1"/>
                <w:sz w:val="24"/>
                <w:szCs w:val="24"/>
              </w:rPr>
              <w:t>PM**</w:t>
            </w:r>
          </w:p>
        </w:tc>
        <w:tc>
          <w:tcPr>
            <w:tcW w:w="2024" w:type="dxa"/>
            <w:shd w:val="clear" w:color="auto" w:fill="1E9BC3"/>
          </w:tcPr>
          <w:p w:rsidR="00B063FC" w:rsidRPr="001E061D" w:rsidRDefault="00B063FC" w:rsidP="00B063FC">
            <w:pPr>
              <w:pStyle w:val="Corpsdetableau"/>
              <w:jc w:val="center"/>
              <w:rPr>
                <w:rFonts w:ascii="Arial" w:hAnsi="Arial" w:cs="Arial"/>
                <w:color w:val="FFFFFF" w:themeColor="background1"/>
                <w:sz w:val="24"/>
                <w:szCs w:val="24"/>
              </w:rPr>
            </w:pPr>
            <w:proofErr w:type="spellStart"/>
            <w:r w:rsidRPr="001E061D">
              <w:rPr>
                <w:rFonts w:ascii="Arial" w:hAnsi="Arial" w:cs="Arial"/>
                <w:color w:val="FFFFFF" w:themeColor="background1"/>
                <w:sz w:val="24"/>
                <w:szCs w:val="24"/>
              </w:rPr>
              <w:t>NombreLogements</w:t>
            </w:r>
            <w:proofErr w:type="spellEnd"/>
          </w:p>
          <w:p w:rsidR="00B063FC" w:rsidRPr="001E061D" w:rsidRDefault="00B063FC" w:rsidP="00B063FC">
            <w:pPr>
              <w:pStyle w:val="Corpsdetableau"/>
              <w:jc w:val="center"/>
              <w:rPr>
                <w:rFonts w:ascii="Arial" w:hAnsi="Arial" w:cs="Arial"/>
                <w:b/>
                <w:color w:val="FFFFFF" w:themeColor="background1"/>
                <w:sz w:val="24"/>
                <w:szCs w:val="24"/>
              </w:rPr>
            </w:pPr>
            <w:proofErr w:type="spellStart"/>
            <w:r w:rsidRPr="001E061D">
              <w:rPr>
                <w:rFonts w:ascii="Arial" w:hAnsi="Arial" w:cs="Arial"/>
                <w:color w:val="FFFFFF" w:themeColor="background1"/>
                <w:sz w:val="24"/>
                <w:szCs w:val="24"/>
              </w:rPr>
              <w:t>AdresseIPE</w:t>
            </w:r>
            <w:proofErr w:type="spellEnd"/>
          </w:p>
        </w:tc>
      </w:tr>
      <w:tr w:rsidR="00B063FC" w:rsidRPr="001E061D" w:rsidTr="00B063FC">
        <w:tc>
          <w:tcPr>
            <w:tcW w:w="945"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15</w:t>
            </w:r>
          </w:p>
        </w:tc>
        <w:tc>
          <w:tcPr>
            <w:tcW w:w="838"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PMRA</w:t>
            </w:r>
          </w:p>
        </w:tc>
        <w:tc>
          <w:tcPr>
            <w:tcW w:w="798"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PMT1</w:t>
            </w:r>
          </w:p>
        </w:tc>
        <w:tc>
          <w:tcPr>
            <w:tcW w:w="1389"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150</w:t>
            </w:r>
          </w:p>
        </w:tc>
        <w:tc>
          <w:tcPr>
            <w:tcW w:w="1984" w:type="dxa"/>
            <w:vMerge w:val="restart"/>
            <w:vAlign w:val="center"/>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Relatif au  PMR</w:t>
            </w:r>
          </w:p>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120</w:t>
            </w:r>
          </w:p>
        </w:tc>
        <w:tc>
          <w:tcPr>
            <w:tcW w:w="2155"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70</w:t>
            </w:r>
          </w:p>
        </w:tc>
        <w:tc>
          <w:tcPr>
            <w:tcW w:w="2024"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40*</w:t>
            </w:r>
          </w:p>
        </w:tc>
      </w:tr>
      <w:tr w:rsidR="00B063FC" w:rsidRPr="001E061D" w:rsidTr="00B063FC">
        <w:tc>
          <w:tcPr>
            <w:tcW w:w="945"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15</w:t>
            </w:r>
          </w:p>
        </w:tc>
        <w:tc>
          <w:tcPr>
            <w:tcW w:w="838"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PMRA</w:t>
            </w:r>
          </w:p>
        </w:tc>
        <w:tc>
          <w:tcPr>
            <w:tcW w:w="798"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PMT2</w:t>
            </w:r>
          </w:p>
        </w:tc>
        <w:tc>
          <w:tcPr>
            <w:tcW w:w="1389"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150</w:t>
            </w:r>
          </w:p>
        </w:tc>
        <w:tc>
          <w:tcPr>
            <w:tcW w:w="1984" w:type="dxa"/>
            <w:vMerge/>
          </w:tcPr>
          <w:p w:rsidR="00B063FC" w:rsidRPr="001E061D" w:rsidRDefault="00B063FC" w:rsidP="00B063FC">
            <w:pPr>
              <w:pStyle w:val="Corpsdetableau"/>
              <w:jc w:val="center"/>
              <w:rPr>
                <w:rFonts w:ascii="Arial" w:hAnsi="Arial" w:cs="Arial"/>
                <w:sz w:val="24"/>
                <w:szCs w:val="24"/>
              </w:rPr>
            </w:pPr>
          </w:p>
        </w:tc>
        <w:tc>
          <w:tcPr>
            <w:tcW w:w="2155"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50</w:t>
            </w:r>
          </w:p>
        </w:tc>
        <w:tc>
          <w:tcPr>
            <w:tcW w:w="2024"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40*</w:t>
            </w:r>
          </w:p>
        </w:tc>
      </w:tr>
      <w:tr w:rsidR="00B063FC" w:rsidRPr="001E061D" w:rsidTr="00B063FC">
        <w:tc>
          <w:tcPr>
            <w:tcW w:w="945"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17</w:t>
            </w:r>
          </w:p>
        </w:tc>
        <w:tc>
          <w:tcPr>
            <w:tcW w:w="838"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PMRA</w:t>
            </w:r>
          </w:p>
        </w:tc>
        <w:tc>
          <w:tcPr>
            <w:tcW w:w="798"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PMT1</w:t>
            </w:r>
          </w:p>
        </w:tc>
        <w:tc>
          <w:tcPr>
            <w:tcW w:w="1389"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150</w:t>
            </w:r>
          </w:p>
        </w:tc>
        <w:tc>
          <w:tcPr>
            <w:tcW w:w="1984" w:type="dxa"/>
            <w:vMerge/>
          </w:tcPr>
          <w:p w:rsidR="00B063FC" w:rsidRPr="001E061D" w:rsidRDefault="00B063FC" w:rsidP="00B063FC">
            <w:pPr>
              <w:pStyle w:val="Corpsdetableau"/>
              <w:jc w:val="center"/>
              <w:rPr>
                <w:rFonts w:ascii="Arial" w:hAnsi="Arial" w:cs="Arial"/>
                <w:sz w:val="24"/>
                <w:szCs w:val="24"/>
              </w:rPr>
            </w:pPr>
          </w:p>
        </w:tc>
        <w:tc>
          <w:tcPr>
            <w:tcW w:w="2155"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70</w:t>
            </w:r>
          </w:p>
        </w:tc>
        <w:tc>
          <w:tcPr>
            <w:tcW w:w="2024"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40*</w:t>
            </w:r>
          </w:p>
        </w:tc>
      </w:tr>
      <w:tr w:rsidR="00B063FC" w:rsidRPr="001E061D" w:rsidTr="00B063FC">
        <w:tc>
          <w:tcPr>
            <w:tcW w:w="945"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17</w:t>
            </w:r>
          </w:p>
        </w:tc>
        <w:tc>
          <w:tcPr>
            <w:tcW w:w="838"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PMRA</w:t>
            </w:r>
          </w:p>
        </w:tc>
        <w:tc>
          <w:tcPr>
            <w:tcW w:w="798"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PMT2</w:t>
            </w:r>
          </w:p>
        </w:tc>
        <w:tc>
          <w:tcPr>
            <w:tcW w:w="1389"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150</w:t>
            </w:r>
          </w:p>
        </w:tc>
        <w:tc>
          <w:tcPr>
            <w:tcW w:w="1984" w:type="dxa"/>
            <w:vMerge/>
          </w:tcPr>
          <w:p w:rsidR="00B063FC" w:rsidRPr="001E061D" w:rsidRDefault="00B063FC" w:rsidP="00B063FC">
            <w:pPr>
              <w:pStyle w:val="Corpsdetableau"/>
              <w:jc w:val="center"/>
              <w:rPr>
                <w:rFonts w:ascii="Arial" w:hAnsi="Arial" w:cs="Arial"/>
                <w:sz w:val="24"/>
                <w:szCs w:val="24"/>
              </w:rPr>
            </w:pPr>
          </w:p>
        </w:tc>
        <w:tc>
          <w:tcPr>
            <w:tcW w:w="2155"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50</w:t>
            </w:r>
          </w:p>
        </w:tc>
        <w:tc>
          <w:tcPr>
            <w:tcW w:w="2024"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40*</w:t>
            </w:r>
          </w:p>
        </w:tc>
      </w:tr>
      <w:tr w:rsidR="00B063FC" w:rsidRPr="001E061D" w:rsidTr="00B063FC">
        <w:tc>
          <w:tcPr>
            <w:tcW w:w="945"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1517</w:t>
            </w:r>
          </w:p>
        </w:tc>
        <w:tc>
          <w:tcPr>
            <w:tcW w:w="838"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PMRA</w:t>
            </w:r>
          </w:p>
        </w:tc>
        <w:tc>
          <w:tcPr>
            <w:tcW w:w="798"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PMT1</w:t>
            </w:r>
          </w:p>
        </w:tc>
        <w:tc>
          <w:tcPr>
            <w:tcW w:w="1389"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150</w:t>
            </w:r>
          </w:p>
        </w:tc>
        <w:tc>
          <w:tcPr>
            <w:tcW w:w="1984" w:type="dxa"/>
            <w:vMerge/>
          </w:tcPr>
          <w:p w:rsidR="00B063FC" w:rsidRPr="001E061D" w:rsidRDefault="00B063FC" w:rsidP="00B063FC">
            <w:pPr>
              <w:pStyle w:val="Corpsdetableau"/>
              <w:jc w:val="center"/>
              <w:rPr>
                <w:rFonts w:ascii="Arial" w:hAnsi="Arial" w:cs="Arial"/>
                <w:sz w:val="24"/>
                <w:szCs w:val="24"/>
              </w:rPr>
            </w:pPr>
          </w:p>
        </w:tc>
        <w:tc>
          <w:tcPr>
            <w:tcW w:w="2155"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70</w:t>
            </w:r>
          </w:p>
        </w:tc>
        <w:tc>
          <w:tcPr>
            <w:tcW w:w="2024"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40*</w:t>
            </w:r>
          </w:p>
        </w:tc>
      </w:tr>
      <w:tr w:rsidR="00B063FC" w:rsidRPr="001E061D" w:rsidTr="00B063FC">
        <w:tc>
          <w:tcPr>
            <w:tcW w:w="945"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1517</w:t>
            </w:r>
          </w:p>
        </w:tc>
        <w:tc>
          <w:tcPr>
            <w:tcW w:w="838"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PMRA</w:t>
            </w:r>
          </w:p>
        </w:tc>
        <w:tc>
          <w:tcPr>
            <w:tcW w:w="798"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PMT2</w:t>
            </w:r>
          </w:p>
        </w:tc>
        <w:tc>
          <w:tcPr>
            <w:tcW w:w="1389"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150</w:t>
            </w:r>
          </w:p>
        </w:tc>
        <w:tc>
          <w:tcPr>
            <w:tcW w:w="1984" w:type="dxa"/>
            <w:vMerge/>
          </w:tcPr>
          <w:p w:rsidR="00B063FC" w:rsidRPr="001E061D" w:rsidRDefault="00B063FC" w:rsidP="00B063FC">
            <w:pPr>
              <w:pStyle w:val="Corpsdetableau"/>
              <w:jc w:val="center"/>
              <w:rPr>
                <w:rFonts w:ascii="Arial" w:hAnsi="Arial" w:cs="Arial"/>
                <w:sz w:val="24"/>
                <w:szCs w:val="24"/>
              </w:rPr>
            </w:pPr>
          </w:p>
        </w:tc>
        <w:tc>
          <w:tcPr>
            <w:tcW w:w="2155"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50</w:t>
            </w:r>
          </w:p>
        </w:tc>
        <w:tc>
          <w:tcPr>
            <w:tcW w:w="2024"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40*</w:t>
            </w:r>
          </w:p>
        </w:tc>
      </w:tr>
    </w:tbl>
    <w:p w:rsidR="00B063FC" w:rsidRPr="001E061D" w:rsidRDefault="00B063FC" w:rsidP="00B063FC">
      <w:pPr>
        <w:ind w:left="708"/>
        <w:jc w:val="both"/>
        <w:rPr>
          <w:rFonts w:ascii="Arial" w:hAnsi="Arial" w:cs="Arial"/>
        </w:rPr>
      </w:pPr>
    </w:p>
    <w:p w:rsidR="00B063FC" w:rsidRPr="001E061D" w:rsidRDefault="00B063FC" w:rsidP="00B063FC">
      <w:pPr>
        <w:pStyle w:val="Corpsdetexte"/>
        <w:rPr>
          <w:rFonts w:ascii="Arial" w:hAnsi="Arial" w:cs="Arial"/>
          <w:sz w:val="24"/>
          <w:szCs w:val="24"/>
        </w:rPr>
      </w:pPr>
      <w:r w:rsidRPr="001E061D">
        <w:rPr>
          <w:rFonts w:ascii="Arial" w:hAnsi="Arial" w:cs="Arial"/>
          <w:sz w:val="24"/>
          <w:szCs w:val="24"/>
        </w:rPr>
        <w:t>*: par convention le nombre de logements du ou des bâtiments est réparti sur tous les codes adresses le désignant.</w:t>
      </w:r>
    </w:p>
    <w:p w:rsidR="00B063FC" w:rsidRPr="001E061D" w:rsidRDefault="00B063FC" w:rsidP="00B063FC">
      <w:pPr>
        <w:pStyle w:val="Corpsdetexte"/>
        <w:rPr>
          <w:rFonts w:ascii="Arial" w:hAnsi="Arial" w:cs="Arial"/>
          <w:sz w:val="24"/>
          <w:szCs w:val="24"/>
        </w:rPr>
      </w:pPr>
      <w:r w:rsidRPr="001E061D">
        <w:rPr>
          <w:rFonts w:ascii="Arial" w:hAnsi="Arial" w:cs="Arial"/>
          <w:sz w:val="24"/>
          <w:szCs w:val="24"/>
        </w:rPr>
        <w:t xml:space="preserve">Dans l'IPE, la somme des champs </w:t>
      </w:r>
      <w:proofErr w:type="spellStart"/>
      <w:r w:rsidRPr="001E061D">
        <w:rPr>
          <w:rFonts w:ascii="Arial" w:hAnsi="Arial" w:cs="Arial"/>
          <w:sz w:val="24"/>
          <w:szCs w:val="24"/>
        </w:rPr>
        <w:t>NombreLogementsAdresseIPE</w:t>
      </w:r>
      <w:proofErr w:type="spellEnd"/>
      <w:r w:rsidRPr="001E061D">
        <w:rPr>
          <w:rFonts w:ascii="Arial" w:hAnsi="Arial" w:cs="Arial"/>
          <w:sz w:val="24"/>
          <w:szCs w:val="24"/>
        </w:rPr>
        <w:t xml:space="preserve"> des codes adresses associés à un même PM(R) est donc égale au nombre de locaux FTTH desservis par le PM.</w:t>
      </w:r>
    </w:p>
    <w:p w:rsidR="00B063FC" w:rsidRPr="001E061D" w:rsidRDefault="00B063FC" w:rsidP="00B063FC">
      <w:pPr>
        <w:pStyle w:val="Corpsdetexte"/>
        <w:rPr>
          <w:rFonts w:ascii="Arial" w:hAnsi="Arial" w:cs="Arial"/>
          <w:sz w:val="24"/>
          <w:szCs w:val="24"/>
        </w:rPr>
      </w:pPr>
      <w:r w:rsidRPr="001E061D">
        <w:rPr>
          <w:rFonts w:ascii="Arial" w:hAnsi="Arial" w:cs="Arial"/>
          <w:sz w:val="24"/>
          <w:szCs w:val="24"/>
        </w:rPr>
        <w:t>Dans le CR MAD, le nombre total de logements du PM(R) peut être obtenu de deux manières :</w:t>
      </w:r>
    </w:p>
    <w:p w:rsidR="00E031C3" w:rsidRDefault="00B063FC" w:rsidP="00E031C3">
      <w:pPr>
        <w:pStyle w:val="Corpsdetexte"/>
        <w:numPr>
          <w:ilvl w:val="0"/>
          <w:numId w:val="29"/>
        </w:numPr>
        <w:rPr>
          <w:rFonts w:ascii="Arial" w:hAnsi="Arial" w:cs="Arial"/>
          <w:sz w:val="24"/>
          <w:szCs w:val="24"/>
        </w:rPr>
      </w:pPr>
      <w:r w:rsidRPr="001E061D">
        <w:rPr>
          <w:rFonts w:ascii="Arial" w:hAnsi="Arial" w:cs="Arial"/>
          <w:sz w:val="24"/>
          <w:szCs w:val="24"/>
        </w:rPr>
        <w:t xml:space="preserve">Pour un même PMT, somme des </w:t>
      </w:r>
      <w:proofErr w:type="spellStart"/>
      <w:r w:rsidRPr="001E061D">
        <w:rPr>
          <w:rFonts w:ascii="Arial" w:hAnsi="Arial" w:cs="Arial"/>
          <w:sz w:val="24"/>
          <w:szCs w:val="24"/>
        </w:rPr>
        <w:t>NombresLogementsAdresseIPE</w:t>
      </w:r>
      <w:proofErr w:type="spellEnd"/>
      <w:r w:rsidRPr="001E061D">
        <w:rPr>
          <w:rFonts w:ascii="Arial" w:hAnsi="Arial" w:cs="Arial"/>
          <w:sz w:val="24"/>
          <w:szCs w:val="24"/>
        </w:rPr>
        <w:t xml:space="preserve"> associés à des codes adresses distincts.</w:t>
      </w:r>
    </w:p>
    <w:p w:rsidR="00E031C3" w:rsidRDefault="00B063FC" w:rsidP="00E031C3">
      <w:pPr>
        <w:pStyle w:val="Corpsdetexte"/>
        <w:numPr>
          <w:ilvl w:val="0"/>
          <w:numId w:val="29"/>
        </w:numPr>
        <w:rPr>
          <w:rFonts w:ascii="Arial" w:hAnsi="Arial" w:cs="Arial"/>
          <w:sz w:val="24"/>
          <w:szCs w:val="24"/>
        </w:rPr>
      </w:pPr>
      <w:r w:rsidRPr="001E061D">
        <w:rPr>
          <w:rFonts w:ascii="Arial" w:hAnsi="Arial" w:cs="Arial"/>
          <w:sz w:val="24"/>
          <w:szCs w:val="24"/>
        </w:rPr>
        <w:lastRenderedPageBreak/>
        <w:t xml:space="preserve">somme des </w:t>
      </w:r>
      <w:proofErr w:type="spellStart"/>
      <w:r w:rsidRPr="001E061D">
        <w:rPr>
          <w:rFonts w:ascii="Arial" w:hAnsi="Arial" w:cs="Arial"/>
          <w:sz w:val="24"/>
          <w:szCs w:val="24"/>
        </w:rPr>
        <w:t>NombresLogementsPM</w:t>
      </w:r>
      <w:proofErr w:type="spellEnd"/>
      <w:r w:rsidRPr="001E061D">
        <w:rPr>
          <w:rFonts w:ascii="Arial" w:hAnsi="Arial" w:cs="Arial"/>
          <w:sz w:val="24"/>
          <w:szCs w:val="24"/>
        </w:rPr>
        <w:t xml:space="preserve"> pour des références de PMT distinctes, soit la somme des nombres de logements desservis par chaque PMT.</w:t>
      </w:r>
    </w:p>
    <w:p w:rsidR="00B063FC" w:rsidRPr="001E061D" w:rsidRDefault="00B063FC" w:rsidP="00B063FC">
      <w:pPr>
        <w:pStyle w:val="Corpsdetexte"/>
        <w:rPr>
          <w:rFonts w:ascii="Arial" w:hAnsi="Arial" w:cs="Arial"/>
          <w:sz w:val="24"/>
          <w:szCs w:val="24"/>
        </w:rPr>
      </w:pPr>
      <w:r w:rsidRPr="001E061D">
        <w:rPr>
          <w:rFonts w:ascii="Arial" w:hAnsi="Arial" w:cs="Arial"/>
          <w:sz w:val="24"/>
          <w:szCs w:val="24"/>
        </w:rPr>
        <w:t xml:space="preserve">** Ici </w:t>
      </w:r>
      <w:proofErr w:type="spellStart"/>
      <w:r w:rsidRPr="001E061D">
        <w:rPr>
          <w:rFonts w:ascii="Arial" w:hAnsi="Arial" w:cs="Arial"/>
          <w:sz w:val="24"/>
          <w:szCs w:val="24"/>
        </w:rPr>
        <w:t>NombreLogementsPM</w:t>
      </w:r>
      <w:proofErr w:type="spellEnd"/>
      <w:r w:rsidRPr="001E061D">
        <w:rPr>
          <w:rFonts w:ascii="Arial" w:hAnsi="Arial" w:cs="Arial"/>
          <w:sz w:val="24"/>
          <w:szCs w:val="24"/>
        </w:rPr>
        <w:t xml:space="preserve"> est relatif au PMT : il s’agit du nombre de logements desservis par le PM Technique.</w:t>
      </w:r>
    </w:p>
    <w:p w:rsidR="00B063FC" w:rsidRPr="001E061D" w:rsidRDefault="00B063FC" w:rsidP="00B063FC">
      <w:pPr>
        <w:ind w:left="708"/>
        <w:jc w:val="both"/>
        <w:rPr>
          <w:rFonts w:ascii="Arial" w:hAnsi="Arial" w:cs="Arial"/>
        </w:rPr>
      </w:pPr>
    </w:p>
    <w:p w:rsidR="00B063FC" w:rsidRPr="001E061D" w:rsidRDefault="00B063FC" w:rsidP="00B063FC">
      <w:pPr>
        <w:pStyle w:val="Corpsdetexte"/>
        <w:tabs>
          <w:tab w:val="clear" w:pos="3969"/>
          <w:tab w:val="left" w:pos="0"/>
        </w:tabs>
        <w:rPr>
          <w:rFonts w:ascii="Arial" w:hAnsi="Arial" w:cs="Arial"/>
          <w:sz w:val="24"/>
          <w:szCs w:val="24"/>
          <w:u w:val="single"/>
        </w:rPr>
      </w:pPr>
      <w:r w:rsidRPr="001E061D">
        <w:rPr>
          <w:rFonts w:ascii="Arial" w:hAnsi="Arial" w:cs="Arial"/>
          <w:sz w:val="24"/>
          <w:szCs w:val="24"/>
          <w:u w:val="single"/>
        </w:rPr>
        <w:t xml:space="preserve">Exemple de gestion des nombres de logements dans les CR MAD lorsqu’il existe plusieurs </w:t>
      </w:r>
      <w:proofErr w:type="gramStart"/>
      <w:r w:rsidRPr="001E061D">
        <w:rPr>
          <w:rFonts w:ascii="Arial" w:hAnsi="Arial" w:cs="Arial"/>
          <w:sz w:val="24"/>
          <w:szCs w:val="24"/>
          <w:u w:val="single"/>
        </w:rPr>
        <w:t>code</w:t>
      </w:r>
      <w:proofErr w:type="gramEnd"/>
      <w:r w:rsidRPr="001E061D">
        <w:rPr>
          <w:rFonts w:ascii="Arial" w:hAnsi="Arial" w:cs="Arial"/>
          <w:sz w:val="24"/>
          <w:szCs w:val="24"/>
          <w:u w:val="single"/>
        </w:rPr>
        <w:t xml:space="preserve"> adresses desservis par un même PMR et dans le cas de PM techniques multiples:</w:t>
      </w:r>
    </w:p>
    <w:p w:rsidR="00B063FC" w:rsidRPr="001E061D" w:rsidRDefault="00B063FC" w:rsidP="00B063FC">
      <w:pPr>
        <w:ind w:left="708"/>
        <w:jc w:val="both"/>
        <w:rPr>
          <w:rFonts w:ascii="Arial" w:hAnsi="Arial" w:cs="Arial"/>
        </w:rPr>
      </w:pPr>
    </w:p>
    <w:p w:rsidR="00B063FC" w:rsidRPr="001E061D" w:rsidRDefault="00B063FC" w:rsidP="00B063FC">
      <w:pPr>
        <w:ind w:left="708"/>
        <w:jc w:val="both"/>
        <w:rPr>
          <w:rFonts w:ascii="Arial" w:hAnsi="Arial" w:cs="Arial"/>
          <w:b/>
          <w:u w:val="single"/>
        </w:rPr>
      </w:pPr>
      <w:r w:rsidRPr="001E061D">
        <w:rPr>
          <w:rFonts w:ascii="Arial" w:hAnsi="Arial" w:cs="Arial"/>
          <w:b/>
          <w:u w:val="single"/>
        </w:rPr>
        <w:t>Cas "ZMD"</w:t>
      </w:r>
    </w:p>
    <w:p w:rsidR="00B063FC" w:rsidRPr="001E061D" w:rsidRDefault="0006420F" w:rsidP="00B063FC">
      <w:pPr>
        <w:ind w:left="708"/>
        <w:jc w:val="both"/>
        <w:rPr>
          <w:rFonts w:ascii="Arial" w:hAnsi="Arial" w:cs="Arial"/>
        </w:rPr>
      </w:pPr>
      <w:r>
        <w:rPr>
          <w:rFonts w:ascii="Arial" w:hAnsi="Arial" w:cs="Arial"/>
          <w:noProof/>
        </w:rPr>
        <w:pict>
          <v:roundrect id="AutoShape 34" o:spid="_x0000_s1053" style="position:absolute;left:0;text-align:left;margin-left:103.5pt;margin-top:6.5pt;width:24.45pt;height:17.5pt;z-index:2516986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"/>
        </w:pict>
      </w:r>
    </w:p>
    <w:p w:rsidR="00B063FC" w:rsidRPr="001E061D" w:rsidRDefault="0006420F" w:rsidP="00B063FC">
      <w:pPr>
        <w:ind w:left="708"/>
        <w:jc w:val="both"/>
        <w:rPr>
          <w:rFonts w:ascii="Arial" w:hAnsi="Arial" w:cs="Arial"/>
        </w:rPr>
      </w:pPr>
      <w:r>
        <w:rPr>
          <w:rFonts w:ascii="Arial" w:hAnsi="Arial" w:cs="Arial"/>
          <w:noProof/>
        </w:rPr>
        <w:pict>
          <v:shape id="Text Box 48" o:spid="_x0000_s1038" type="#_x0000_t202" style="position:absolute;left:0;text-align:left;margin-left:271.85pt;margin-top:11.45pt;width:20.55pt;height:22.95pt;z-index:2517130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">
            <v:textbox>
              <w:txbxContent>
                <w:p w:rsidR="00EA132B" w:rsidRDefault="00EA132B" w:rsidP="00B063FC">
                  <w:r>
                    <w:t>1</w:t>
                  </w:r>
                </w:p>
              </w:txbxContent>
            </v:textbox>
          </v:shape>
        </w:pict>
      </w:r>
      <w:r>
        <w:rPr>
          <w:rFonts w:ascii="Arial" w:hAnsi="Arial" w:cs="Arial"/>
          <w:noProof/>
        </w:rPr>
        <w:pict>
          <v:oval id="Oval 43" o:spid="_x0000_s1039" style="position:absolute;left:0;text-align:left;margin-left:356.25pt;margin-top:2.65pt;width:32.5pt;height:31.75pt;z-index:2517079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">
            <v:textbox>
              <w:txbxContent>
                <w:p w:rsidR="00EA132B" w:rsidRDefault="00EA132B" w:rsidP="00B063FC">
                  <w:r>
                    <w:t>2</w:t>
                  </w:r>
                </w:p>
              </w:txbxContent>
            </v:textbox>
          </v:oval>
        </w:pict>
      </w:r>
      <w:r>
        <w:rPr>
          <w:rFonts w:ascii="Arial" w:hAnsi="Arial" w:cs="Arial"/>
          <w:noProof/>
        </w:rPr>
        <w:pict>
          <v:shape id="AutoShape 36" o:spid="_x0000_s1052" type="#_x0000_t34" style="position:absolute;left:0;text-align:left;margin-left:127.95pt;margin-top:2.05pt;width:55.8pt;height:23.15pt;z-index:2517007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"/>
        </w:pict>
      </w:r>
      <w:r>
        <w:rPr>
          <w:rFonts w:ascii="Arial" w:hAnsi="Arial" w:cs="Arial"/>
          <w:noProof/>
        </w:rPr>
        <w:pict>
          <v:shape id="Text Box 37" o:spid="_x0000_s1040" type="#_x0000_t202" style="position:absolute;left:0;text-align:left;margin-left:96.05pt;margin-top:10.25pt;width:43.2pt;height:17.5pt;z-index:2517017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" filled="f" stroked="f" strokeweight="1.25pt">
            <v:textbox>
              <w:txbxContent>
                <w:p w:rsidR="00EA132B" w:rsidRPr="00ED69E5" w:rsidRDefault="00EA132B" w:rsidP="00B063FC">
                  <w:pPr>
                    <w:rPr>
                      <w:sz w:val="18"/>
                    </w:rPr>
                  </w:pPr>
                  <w:r w:rsidRPr="00ED69E5">
                    <w:rPr>
                      <w:sz w:val="18"/>
                    </w:rPr>
                    <w:t>PMT1</w:t>
                  </w:r>
                </w:p>
              </w:txbxContent>
            </v:textbox>
          </v:shape>
        </w:pict>
      </w:r>
      <w:r>
        <w:rPr>
          <w:rFonts w:ascii="Arial" w:hAnsi="Arial" w:cs="Arial"/>
          <w:noProof/>
        </w:rPr>
        <w:pict>
          <v:shape id="AutoShape 38" o:spid="_x0000_s1051" type="#_x0000_t32" style="position:absolute;left:0;text-align:left;margin-left:283.75pt;margin-top:73.95pt;width:46.3pt;height:0;z-index:2517027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"/>
        </w:pict>
      </w:r>
      <w:r>
        <w:rPr>
          <w:rFonts w:ascii="Arial" w:hAnsi="Arial" w:cs="Arial"/>
          <w:noProof/>
        </w:rPr>
        <w:pict>
          <v:rect id="Rectangle 33" o:spid="_x0000_s1050" style="position:absolute;left:0;text-align:left;margin-left:170.3pt;margin-top:11.45pt;width:122.1pt;height:76.35pt;z-index:2516976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"/>
        </w:pict>
      </w:r>
      <w:r>
        <w:rPr>
          <w:rFonts w:ascii="Arial" w:hAnsi="Arial" w:cs="Arial"/>
          <w:noProof/>
        </w:rPr>
        <w:pict>
          <v:shape id="AutoShape 40" o:spid="_x0000_s1049" type="#_x0000_t32" style="position:absolute;left:0;text-align:left;margin-left:57.2pt;margin-top:2.05pt;width:46.3pt;height:0;z-index:2517048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"/>
        </w:pict>
      </w:r>
    </w:p>
    <w:p w:rsidR="00B063FC" w:rsidRPr="001E061D" w:rsidRDefault="0006420F" w:rsidP="00B063FC">
      <w:pPr>
        <w:ind w:left="708"/>
        <w:jc w:val="both"/>
        <w:rPr>
          <w:rFonts w:ascii="Arial" w:hAnsi="Arial" w:cs="Arial"/>
        </w:rPr>
      </w:pPr>
      <w:r>
        <w:rPr>
          <w:rFonts w:ascii="Arial" w:hAnsi="Arial" w:cs="Arial"/>
          <w:noProof/>
        </w:rPr>
        <w:pict>
          <v:oval id="Oval 41" o:spid="_x0000_s1048" style="position:absolute;left:0;text-align:left;margin-left:176.55pt;margin-top:3.95pt;width:50.35pt;height:57.45pt;z-index:2517058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"/>
        </w:pict>
      </w:r>
    </w:p>
    <w:p w:rsidR="00B063FC" w:rsidRPr="001E061D" w:rsidRDefault="0006420F" w:rsidP="00B063FC">
      <w:pPr>
        <w:ind w:left="708"/>
        <w:jc w:val="both"/>
        <w:rPr>
          <w:rFonts w:ascii="Arial" w:hAnsi="Arial" w:cs="Arial"/>
        </w:rPr>
      </w:pPr>
      <w:r>
        <w:rPr>
          <w:rFonts w:ascii="Arial" w:hAnsi="Arial" w:cs="Arial"/>
          <w:noProof/>
        </w:rPr>
        <w:pict>
          <v:shape id="Arc 46" o:spid="_x0000_s1047" style="position:absolute;left:0;text-align:left;margin-left:342.7pt;margin-top:.1pt;width:14.75pt;height:37.85pt;flip:x;z-index:251710976;visibility:visib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" adj="0,,0" path="m-1,nfc11929,,21600,9670,21600,21600em-1,nsc11929,,21600,9670,21600,21600l,21600,-1,xe" filled="f">
            <v:stroke joinstyle="round"/>
            <v:formulas/>
            <v:path arrowok="t" o:extrusionok="f" o:connecttype="custom" o:connectlocs="0,0;187325,480695;0,480695" o:connectangles="0,0,0"/>
          </v:shape>
        </w:pict>
      </w:r>
      <w:r>
        <w:rPr>
          <w:rFonts w:ascii="Arial" w:hAnsi="Arial" w:cs="Arial"/>
          <w:noProof/>
        </w:rPr>
        <w:pict>
          <v:oval id="Oval 44" o:spid="_x0000_s1041" style="position:absolute;left:0;text-align:left;margin-left:394.25pt;margin-top:2.65pt;width:32.55pt;height:35.3pt;z-index:2517089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">
            <v:textbox>
              <w:txbxContent>
                <w:p w:rsidR="00EA132B" w:rsidRDefault="00EA132B" w:rsidP="00B063FC">
                  <w:r>
                    <w:t>3</w:t>
                  </w:r>
                </w:p>
              </w:txbxContent>
            </v:textbox>
          </v:oval>
        </w:pict>
      </w:r>
      <w:r>
        <w:rPr>
          <w:rFonts w:ascii="Arial" w:hAnsi="Arial" w:cs="Arial"/>
          <w:noProof/>
        </w:rPr>
        <w:pict>
          <v:oval id="Oval 42" o:spid="_x0000_s1046" style="position:absolute;left:0;text-align:left;margin-left:238.9pt;margin-top:2.65pt;width:50.35pt;height:57.45pt;z-index:2517068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"/>
        </w:pict>
      </w:r>
    </w:p>
    <w:p w:rsidR="00B063FC" w:rsidRPr="001E061D" w:rsidRDefault="0006420F" w:rsidP="00B063FC">
      <w:pPr>
        <w:ind w:left="708"/>
        <w:jc w:val="both"/>
        <w:rPr>
          <w:rFonts w:ascii="Arial" w:hAnsi="Arial" w:cs="Arial"/>
        </w:rPr>
      </w:pPr>
      <w:r>
        <w:rPr>
          <w:rFonts w:ascii="Arial" w:hAnsi="Arial" w:cs="Arial"/>
          <w:noProof/>
        </w:rPr>
        <w:pict>
          <v:shape id="Arc 47" o:spid="_x0000_s1045" style="position:absolute;left:0;text-align:left;margin-left:342.7pt;margin-top:5.4pt;width:51.55pt;height:20.05pt;flip:x;z-index:251712000;visibility:visib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" adj="0,,0" path="m-1,nfc11929,,21600,9670,21600,21600em-1,nsc11929,,21600,9670,21600,21600l,21600,-1,xe" filled="f">
            <v:stroke joinstyle="round"/>
            <v:formulas/>
            <v:path arrowok="t" o:extrusionok="f" o:connecttype="custom" o:connectlocs="0,0;654685,254635;0,254635" o:connectangles="0,0,0"/>
          </v:shape>
        </w:pict>
      </w:r>
    </w:p>
    <w:p w:rsidR="00B063FC" w:rsidRPr="001E061D" w:rsidRDefault="00B063FC" w:rsidP="00B063FC">
      <w:pPr>
        <w:ind w:left="708"/>
        <w:jc w:val="both"/>
        <w:rPr>
          <w:rFonts w:ascii="Arial" w:hAnsi="Arial" w:cs="Arial"/>
        </w:rPr>
      </w:pPr>
    </w:p>
    <w:p w:rsidR="00B063FC" w:rsidRPr="001E061D" w:rsidRDefault="0006420F" w:rsidP="00B063FC">
      <w:pPr>
        <w:ind w:left="708"/>
        <w:jc w:val="both"/>
        <w:rPr>
          <w:rFonts w:ascii="Arial" w:hAnsi="Arial" w:cs="Arial"/>
        </w:rPr>
      </w:pPr>
      <w:r>
        <w:rPr>
          <w:rFonts w:ascii="Arial" w:hAnsi="Arial" w:cs="Arial"/>
          <w:noProof/>
        </w:rPr>
        <w:pict>
          <v:shape id="AutoShape 45" o:spid="_x0000_s1044" type="#_x0000_t32" style="position:absolute;left:0;text-align:left;margin-left:354.45pt;margin-top:9.15pt;width:46.3pt;height:0;z-index:2517099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"/>
        </w:pict>
      </w:r>
      <w:r>
        <w:rPr>
          <w:rFonts w:ascii="Arial" w:hAnsi="Arial" w:cs="Arial"/>
          <w:noProof/>
        </w:rPr>
        <w:pict>
          <v:roundrect id="AutoShape 35" o:spid="_x0000_s1043" style="position:absolute;left:0;text-align:left;margin-left:330.05pt;margin-top:.35pt;width:24.45pt;height:17.5pt;z-index:25169971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"/>
        </w:pict>
      </w:r>
    </w:p>
    <w:p w:rsidR="00B063FC" w:rsidRPr="001E061D" w:rsidRDefault="0006420F" w:rsidP="00B063FC">
      <w:pPr>
        <w:ind w:left="708"/>
        <w:jc w:val="both"/>
        <w:rPr>
          <w:rFonts w:ascii="Arial" w:hAnsi="Arial" w:cs="Arial"/>
        </w:rPr>
      </w:pPr>
      <w:r>
        <w:rPr>
          <w:rFonts w:ascii="Arial" w:hAnsi="Arial" w:cs="Arial"/>
          <w:noProof/>
        </w:rPr>
        <w:pict>
          <v:shape id="Text Box 39" o:spid="_x0000_s1042" type="#_x0000_t202" style="position:absolute;left:0;text-align:left;margin-left:322.55pt;margin-top:5.3pt;width:43.2pt;height:17.5pt;z-index:2517038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" filled="f" stroked="f" strokeweight="1.25pt">
            <v:textbox>
              <w:txbxContent>
                <w:p w:rsidR="00EA132B" w:rsidRPr="00ED69E5" w:rsidRDefault="00EA132B" w:rsidP="00B063FC">
                  <w:pPr>
                    <w:rPr>
                      <w:sz w:val="18"/>
                    </w:rPr>
                  </w:pPr>
                  <w:r>
                    <w:rPr>
                      <w:sz w:val="18"/>
                    </w:rPr>
                    <w:t>PMT2</w:t>
                  </w:r>
                </w:p>
              </w:txbxContent>
            </v:textbox>
          </v:shape>
        </w:pict>
      </w:r>
    </w:p>
    <w:p w:rsidR="00B063FC" w:rsidRPr="001E061D" w:rsidRDefault="00B063FC" w:rsidP="00B063FC">
      <w:pPr>
        <w:ind w:left="708"/>
        <w:jc w:val="both"/>
        <w:rPr>
          <w:rFonts w:ascii="Arial" w:hAnsi="Arial" w:cs="Arial"/>
        </w:rPr>
      </w:pPr>
    </w:p>
    <w:p w:rsidR="00B063FC" w:rsidRPr="001E061D" w:rsidRDefault="00B063FC" w:rsidP="00B063FC">
      <w:pPr>
        <w:ind w:left="708"/>
        <w:jc w:val="both"/>
        <w:rPr>
          <w:rFonts w:ascii="Arial" w:hAnsi="Arial" w:cs="Arial"/>
        </w:rPr>
      </w:pPr>
    </w:p>
    <w:p w:rsidR="00B063FC" w:rsidRPr="001E061D" w:rsidRDefault="00B063FC" w:rsidP="00B063FC">
      <w:pPr>
        <w:pStyle w:val="Corpsdetexte"/>
        <w:rPr>
          <w:rFonts w:ascii="Arial" w:hAnsi="Arial" w:cs="Arial"/>
          <w:sz w:val="24"/>
          <w:szCs w:val="24"/>
        </w:rPr>
      </w:pPr>
      <w:r w:rsidRPr="001E061D">
        <w:rPr>
          <w:rFonts w:ascii="Arial" w:hAnsi="Arial" w:cs="Arial"/>
          <w:sz w:val="24"/>
          <w:szCs w:val="24"/>
        </w:rPr>
        <w:t>Adresse 1 = 600 locaux FTTH</w:t>
      </w:r>
    </w:p>
    <w:p w:rsidR="00B063FC" w:rsidRPr="001E061D" w:rsidRDefault="00B063FC" w:rsidP="00B063FC">
      <w:pPr>
        <w:pStyle w:val="Corpsdetexte"/>
        <w:rPr>
          <w:rFonts w:ascii="Arial" w:hAnsi="Arial" w:cs="Arial"/>
          <w:sz w:val="24"/>
          <w:szCs w:val="24"/>
        </w:rPr>
      </w:pPr>
      <w:r w:rsidRPr="001E061D">
        <w:rPr>
          <w:rFonts w:ascii="Arial" w:hAnsi="Arial" w:cs="Arial"/>
          <w:sz w:val="24"/>
          <w:szCs w:val="24"/>
        </w:rPr>
        <w:t>Adresse 2 = 1 local FTTH</w:t>
      </w:r>
    </w:p>
    <w:p w:rsidR="00B063FC" w:rsidRPr="001E061D" w:rsidRDefault="00B063FC" w:rsidP="00B063FC">
      <w:pPr>
        <w:pStyle w:val="Corpsdetexte"/>
        <w:rPr>
          <w:rFonts w:ascii="Arial" w:hAnsi="Arial" w:cs="Arial"/>
          <w:sz w:val="24"/>
          <w:szCs w:val="24"/>
        </w:rPr>
      </w:pPr>
      <w:r w:rsidRPr="001E061D">
        <w:rPr>
          <w:rFonts w:ascii="Arial" w:hAnsi="Arial" w:cs="Arial"/>
          <w:sz w:val="24"/>
          <w:szCs w:val="24"/>
        </w:rPr>
        <w:t>Adresse 3 = 2 locaux FTTH</w:t>
      </w:r>
    </w:p>
    <w:p w:rsidR="00B063FC" w:rsidRPr="001E061D" w:rsidRDefault="00B063FC" w:rsidP="00B063FC">
      <w:pPr>
        <w:ind w:left="708"/>
        <w:jc w:val="both"/>
        <w:rPr>
          <w:rFonts w:ascii="Arial" w:hAnsi="Arial" w:cs="Arial"/>
        </w:rPr>
      </w:pPr>
    </w:p>
    <w:tbl>
      <w:tblPr>
        <w:tblStyle w:val="Grilledutableau"/>
        <w:tblW w:w="10065" w:type="dxa"/>
        <w:tblInd w:w="-34" w:type="dxa"/>
        <w:tblLayout w:type="fixed"/>
        <w:tblLook w:val="04A0"/>
      </w:tblPr>
      <w:tblGrid>
        <w:gridCol w:w="979"/>
        <w:gridCol w:w="723"/>
        <w:gridCol w:w="850"/>
        <w:gridCol w:w="1559"/>
        <w:gridCol w:w="1985"/>
        <w:gridCol w:w="1843"/>
        <w:gridCol w:w="2126"/>
      </w:tblGrid>
      <w:tr w:rsidR="00B063FC" w:rsidRPr="001E061D" w:rsidTr="00B063FC">
        <w:tc>
          <w:tcPr>
            <w:tcW w:w="979" w:type="dxa"/>
            <w:shd w:val="clear" w:color="auto" w:fill="1E9BC3"/>
          </w:tcPr>
          <w:p w:rsidR="00B063FC" w:rsidRPr="001E061D" w:rsidRDefault="00B063FC" w:rsidP="00B063FC">
            <w:pPr>
              <w:pStyle w:val="Corpsdetableau"/>
              <w:rPr>
                <w:rFonts w:ascii="Arial" w:hAnsi="Arial" w:cs="Arial"/>
                <w:color w:val="FFFFFF" w:themeColor="background1"/>
                <w:sz w:val="24"/>
                <w:szCs w:val="24"/>
              </w:rPr>
            </w:pPr>
            <w:r w:rsidRPr="001E061D">
              <w:rPr>
                <w:rFonts w:ascii="Arial" w:hAnsi="Arial" w:cs="Arial"/>
                <w:color w:val="FFFFFF" w:themeColor="background1"/>
                <w:sz w:val="24"/>
                <w:szCs w:val="24"/>
              </w:rPr>
              <w:t>Adresse</w:t>
            </w:r>
          </w:p>
        </w:tc>
        <w:tc>
          <w:tcPr>
            <w:tcW w:w="723" w:type="dxa"/>
            <w:shd w:val="clear" w:color="auto" w:fill="1E9BC3"/>
          </w:tcPr>
          <w:p w:rsidR="00B063FC" w:rsidRPr="001E061D" w:rsidRDefault="00B063FC" w:rsidP="00B063FC">
            <w:pPr>
              <w:pStyle w:val="Corpsdetableau"/>
              <w:jc w:val="center"/>
              <w:rPr>
                <w:rFonts w:ascii="Arial" w:hAnsi="Arial" w:cs="Arial"/>
                <w:color w:val="FFFFFF" w:themeColor="background1"/>
                <w:sz w:val="24"/>
                <w:szCs w:val="24"/>
              </w:rPr>
            </w:pPr>
            <w:r w:rsidRPr="001E061D">
              <w:rPr>
                <w:rFonts w:ascii="Arial" w:hAnsi="Arial" w:cs="Arial"/>
                <w:color w:val="FFFFFF" w:themeColor="background1"/>
                <w:sz w:val="24"/>
                <w:szCs w:val="24"/>
              </w:rPr>
              <w:t>PMR</w:t>
            </w:r>
          </w:p>
        </w:tc>
        <w:tc>
          <w:tcPr>
            <w:tcW w:w="850" w:type="dxa"/>
            <w:shd w:val="clear" w:color="auto" w:fill="1E9BC3"/>
          </w:tcPr>
          <w:p w:rsidR="00B063FC" w:rsidRPr="001E061D" w:rsidRDefault="00B063FC" w:rsidP="00B063FC">
            <w:pPr>
              <w:pStyle w:val="Corpsdetableau"/>
              <w:jc w:val="center"/>
              <w:rPr>
                <w:rFonts w:ascii="Arial" w:hAnsi="Arial" w:cs="Arial"/>
                <w:color w:val="FFFFFF" w:themeColor="background1"/>
                <w:sz w:val="24"/>
                <w:szCs w:val="24"/>
              </w:rPr>
            </w:pPr>
            <w:r w:rsidRPr="001E061D">
              <w:rPr>
                <w:rFonts w:ascii="Arial" w:hAnsi="Arial" w:cs="Arial"/>
                <w:color w:val="FFFFFF" w:themeColor="background1"/>
                <w:sz w:val="24"/>
                <w:szCs w:val="24"/>
              </w:rPr>
              <w:t>PMT</w:t>
            </w:r>
          </w:p>
        </w:tc>
        <w:tc>
          <w:tcPr>
            <w:tcW w:w="1559" w:type="dxa"/>
            <w:shd w:val="clear" w:color="auto" w:fill="1E9BC3"/>
          </w:tcPr>
          <w:p w:rsidR="00B063FC" w:rsidRPr="001E061D" w:rsidRDefault="00B063FC" w:rsidP="00B063FC">
            <w:pPr>
              <w:pStyle w:val="Corpsdetableau"/>
              <w:jc w:val="center"/>
              <w:rPr>
                <w:rFonts w:ascii="Arial" w:hAnsi="Arial" w:cs="Arial"/>
                <w:color w:val="FFFFFF" w:themeColor="background1"/>
                <w:sz w:val="24"/>
                <w:szCs w:val="24"/>
              </w:rPr>
            </w:pPr>
            <w:proofErr w:type="spellStart"/>
            <w:r w:rsidRPr="001E061D">
              <w:rPr>
                <w:rFonts w:ascii="Arial" w:hAnsi="Arial" w:cs="Arial"/>
                <w:color w:val="FFFFFF" w:themeColor="background1"/>
                <w:sz w:val="24"/>
                <w:szCs w:val="24"/>
              </w:rPr>
              <w:t>CapaciteMaxPM</w:t>
            </w:r>
            <w:proofErr w:type="spellEnd"/>
          </w:p>
        </w:tc>
        <w:tc>
          <w:tcPr>
            <w:tcW w:w="1985" w:type="dxa"/>
            <w:shd w:val="clear" w:color="auto" w:fill="1E9BC3"/>
          </w:tcPr>
          <w:p w:rsidR="00B063FC" w:rsidRPr="001E061D" w:rsidRDefault="00B063FC" w:rsidP="00B063FC">
            <w:pPr>
              <w:pStyle w:val="Corpsdetableau"/>
              <w:jc w:val="center"/>
              <w:rPr>
                <w:rFonts w:ascii="Arial" w:hAnsi="Arial" w:cs="Arial"/>
                <w:color w:val="FFFFFF" w:themeColor="background1"/>
                <w:sz w:val="24"/>
                <w:szCs w:val="24"/>
              </w:rPr>
            </w:pPr>
            <w:proofErr w:type="spellStart"/>
            <w:r w:rsidRPr="001E061D">
              <w:rPr>
                <w:rFonts w:ascii="Arial" w:hAnsi="Arial" w:cs="Arial"/>
                <w:color w:val="FFFFFF" w:themeColor="background1"/>
                <w:sz w:val="24"/>
                <w:szCs w:val="24"/>
              </w:rPr>
              <w:t>NombreLogements</w:t>
            </w:r>
            <w:proofErr w:type="spellEnd"/>
          </w:p>
          <w:p w:rsidR="00B063FC" w:rsidRPr="001E061D" w:rsidRDefault="00B063FC" w:rsidP="00B063FC">
            <w:pPr>
              <w:pStyle w:val="Corpsdetableau"/>
              <w:jc w:val="center"/>
              <w:rPr>
                <w:rFonts w:ascii="Arial" w:hAnsi="Arial" w:cs="Arial"/>
                <w:color w:val="FFFFFF" w:themeColor="background1"/>
                <w:sz w:val="24"/>
                <w:szCs w:val="24"/>
              </w:rPr>
            </w:pPr>
            <w:r w:rsidRPr="001E061D">
              <w:rPr>
                <w:rFonts w:ascii="Arial" w:hAnsi="Arial" w:cs="Arial"/>
                <w:color w:val="FFFFFF" w:themeColor="background1"/>
                <w:sz w:val="24"/>
                <w:szCs w:val="24"/>
              </w:rPr>
              <w:t>MADPM</w:t>
            </w:r>
          </w:p>
        </w:tc>
        <w:tc>
          <w:tcPr>
            <w:tcW w:w="1843" w:type="dxa"/>
            <w:shd w:val="clear" w:color="auto" w:fill="1E9BC3"/>
          </w:tcPr>
          <w:p w:rsidR="00B063FC" w:rsidRPr="001E061D" w:rsidRDefault="00B063FC" w:rsidP="00B063FC">
            <w:pPr>
              <w:pStyle w:val="Corpsdetableau"/>
              <w:jc w:val="center"/>
              <w:rPr>
                <w:rFonts w:ascii="Arial" w:hAnsi="Arial" w:cs="Arial"/>
                <w:color w:val="FFFFFF" w:themeColor="background1"/>
                <w:sz w:val="24"/>
                <w:szCs w:val="24"/>
              </w:rPr>
            </w:pPr>
            <w:proofErr w:type="spellStart"/>
            <w:r w:rsidRPr="001E061D">
              <w:rPr>
                <w:rFonts w:ascii="Arial" w:hAnsi="Arial" w:cs="Arial"/>
                <w:color w:val="FFFFFF" w:themeColor="background1"/>
                <w:sz w:val="24"/>
                <w:szCs w:val="24"/>
              </w:rPr>
              <w:t>NombreLogements</w:t>
            </w:r>
            <w:proofErr w:type="spellEnd"/>
          </w:p>
          <w:p w:rsidR="00B063FC" w:rsidRPr="001E061D" w:rsidRDefault="00B063FC" w:rsidP="00B063FC">
            <w:pPr>
              <w:pStyle w:val="Corpsdetableau"/>
              <w:jc w:val="center"/>
              <w:rPr>
                <w:rFonts w:ascii="Arial" w:hAnsi="Arial" w:cs="Arial"/>
                <w:color w:val="FFFFFF" w:themeColor="background1"/>
                <w:sz w:val="24"/>
                <w:szCs w:val="24"/>
              </w:rPr>
            </w:pPr>
            <w:r w:rsidRPr="001E061D">
              <w:rPr>
                <w:rFonts w:ascii="Arial" w:hAnsi="Arial" w:cs="Arial"/>
                <w:color w:val="FFFFFF" w:themeColor="background1"/>
                <w:sz w:val="24"/>
                <w:szCs w:val="24"/>
              </w:rPr>
              <w:t>PM**</w:t>
            </w:r>
          </w:p>
        </w:tc>
        <w:tc>
          <w:tcPr>
            <w:tcW w:w="2126" w:type="dxa"/>
            <w:shd w:val="clear" w:color="auto" w:fill="1E9BC3"/>
          </w:tcPr>
          <w:p w:rsidR="00B063FC" w:rsidRPr="001E061D" w:rsidRDefault="00B063FC" w:rsidP="00B063FC">
            <w:pPr>
              <w:pStyle w:val="Corpsdetableau"/>
              <w:jc w:val="center"/>
              <w:rPr>
                <w:rFonts w:ascii="Arial" w:hAnsi="Arial" w:cs="Arial"/>
                <w:color w:val="FFFFFF" w:themeColor="background1"/>
                <w:sz w:val="24"/>
                <w:szCs w:val="24"/>
              </w:rPr>
            </w:pPr>
            <w:proofErr w:type="spellStart"/>
            <w:r w:rsidRPr="001E061D">
              <w:rPr>
                <w:rFonts w:ascii="Arial" w:hAnsi="Arial" w:cs="Arial"/>
                <w:color w:val="FFFFFF" w:themeColor="background1"/>
                <w:sz w:val="24"/>
                <w:szCs w:val="24"/>
              </w:rPr>
              <w:t>NombreLogements</w:t>
            </w:r>
            <w:proofErr w:type="spellEnd"/>
          </w:p>
          <w:p w:rsidR="00B063FC" w:rsidRPr="001E061D" w:rsidRDefault="00B063FC" w:rsidP="00B063FC">
            <w:pPr>
              <w:pStyle w:val="Corpsdetableau"/>
              <w:jc w:val="center"/>
              <w:rPr>
                <w:rFonts w:ascii="Arial" w:hAnsi="Arial" w:cs="Arial"/>
                <w:b/>
                <w:color w:val="FFFFFF" w:themeColor="background1"/>
                <w:sz w:val="24"/>
                <w:szCs w:val="24"/>
              </w:rPr>
            </w:pPr>
            <w:proofErr w:type="spellStart"/>
            <w:r w:rsidRPr="001E061D">
              <w:rPr>
                <w:rFonts w:ascii="Arial" w:hAnsi="Arial" w:cs="Arial"/>
                <w:color w:val="FFFFFF" w:themeColor="background1"/>
                <w:sz w:val="24"/>
                <w:szCs w:val="24"/>
              </w:rPr>
              <w:t>AdresseIPE</w:t>
            </w:r>
            <w:proofErr w:type="spellEnd"/>
          </w:p>
        </w:tc>
      </w:tr>
      <w:tr w:rsidR="00B063FC" w:rsidRPr="001E061D" w:rsidTr="00B063FC">
        <w:tc>
          <w:tcPr>
            <w:tcW w:w="979"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1</w:t>
            </w:r>
          </w:p>
        </w:tc>
        <w:tc>
          <w:tcPr>
            <w:tcW w:w="723"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PMR</w:t>
            </w:r>
          </w:p>
        </w:tc>
        <w:tc>
          <w:tcPr>
            <w:tcW w:w="850"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PMT1</w:t>
            </w:r>
          </w:p>
        </w:tc>
        <w:tc>
          <w:tcPr>
            <w:tcW w:w="1559"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650</w:t>
            </w:r>
          </w:p>
        </w:tc>
        <w:tc>
          <w:tcPr>
            <w:tcW w:w="1985" w:type="dxa"/>
            <w:vMerge w:val="restart"/>
            <w:vAlign w:val="center"/>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Variable en fonction de la livraison, relatif au  PMR</w:t>
            </w:r>
          </w:p>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Exemple : si tout est livré en une seule livraison pour les 3 adresses, 603.</w:t>
            </w:r>
          </w:p>
        </w:tc>
        <w:tc>
          <w:tcPr>
            <w:tcW w:w="1843"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300</w:t>
            </w:r>
          </w:p>
        </w:tc>
        <w:tc>
          <w:tcPr>
            <w:tcW w:w="2126"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600</w:t>
            </w:r>
          </w:p>
        </w:tc>
      </w:tr>
      <w:tr w:rsidR="00B063FC" w:rsidRPr="001E061D" w:rsidTr="00B063FC">
        <w:tc>
          <w:tcPr>
            <w:tcW w:w="979"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1</w:t>
            </w:r>
          </w:p>
        </w:tc>
        <w:tc>
          <w:tcPr>
            <w:tcW w:w="723"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PMR</w:t>
            </w:r>
          </w:p>
        </w:tc>
        <w:tc>
          <w:tcPr>
            <w:tcW w:w="850"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PMT2</w:t>
            </w:r>
          </w:p>
        </w:tc>
        <w:tc>
          <w:tcPr>
            <w:tcW w:w="1559"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650</w:t>
            </w:r>
          </w:p>
        </w:tc>
        <w:tc>
          <w:tcPr>
            <w:tcW w:w="1985" w:type="dxa"/>
            <w:vMerge/>
          </w:tcPr>
          <w:p w:rsidR="00B063FC" w:rsidRPr="001E061D" w:rsidRDefault="00B063FC" w:rsidP="00B063FC">
            <w:pPr>
              <w:pStyle w:val="Corpsdetableau"/>
              <w:jc w:val="center"/>
              <w:rPr>
                <w:rFonts w:ascii="Arial" w:hAnsi="Arial" w:cs="Arial"/>
                <w:sz w:val="24"/>
                <w:szCs w:val="24"/>
              </w:rPr>
            </w:pPr>
          </w:p>
        </w:tc>
        <w:tc>
          <w:tcPr>
            <w:tcW w:w="1843"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303</w:t>
            </w:r>
          </w:p>
        </w:tc>
        <w:tc>
          <w:tcPr>
            <w:tcW w:w="2126"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600</w:t>
            </w:r>
          </w:p>
        </w:tc>
      </w:tr>
      <w:tr w:rsidR="00B063FC" w:rsidRPr="001E061D" w:rsidTr="00B063FC">
        <w:tc>
          <w:tcPr>
            <w:tcW w:w="979"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2</w:t>
            </w:r>
          </w:p>
        </w:tc>
        <w:tc>
          <w:tcPr>
            <w:tcW w:w="723"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PMR</w:t>
            </w:r>
          </w:p>
        </w:tc>
        <w:tc>
          <w:tcPr>
            <w:tcW w:w="850"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PMT1</w:t>
            </w:r>
          </w:p>
        </w:tc>
        <w:tc>
          <w:tcPr>
            <w:tcW w:w="1559"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650</w:t>
            </w:r>
          </w:p>
        </w:tc>
        <w:tc>
          <w:tcPr>
            <w:tcW w:w="1985" w:type="dxa"/>
            <w:vMerge/>
          </w:tcPr>
          <w:p w:rsidR="00B063FC" w:rsidRPr="001E061D" w:rsidRDefault="00B063FC" w:rsidP="00B063FC">
            <w:pPr>
              <w:pStyle w:val="Corpsdetableau"/>
              <w:jc w:val="center"/>
              <w:rPr>
                <w:rFonts w:ascii="Arial" w:hAnsi="Arial" w:cs="Arial"/>
                <w:sz w:val="24"/>
                <w:szCs w:val="24"/>
              </w:rPr>
            </w:pPr>
          </w:p>
        </w:tc>
        <w:tc>
          <w:tcPr>
            <w:tcW w:w="1843"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300</w:t>
            </w:r>
          </w:p>
        </w:tc>
        <w:tc>
          <w:tcPr>
            <w:tcW w:w="2126"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1</w:t>
            </w:r>
          </w:p>
        </w:tc>
      </w:tr>
      <w:tr w:rsidR="00B063FC" w:rsidRPr="001E061D" w:rsidTr="00B063FC">
        <w:tc>
          <w:tcPr>
            <w:tcW w:w="979"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2</w:t>
            </w:r>
          </w:p>
        </w:tc>
        <w:tc>
          <w:tcPr>
            <w:tcW w:w="723"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PMR</w:t>
            </w:r>
          </w:p>
        </w:tc>
        <w:tc>
          <w:tcPr>
            <w:tcW w:w="850"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PMT2</w:t>
            </w:r>
          </w:p>
        </w:tc>
        <w:tc>
          <w:tcPr>
            <w:tcW w:w="1559"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650</w:t>
            </w:r>
          </w:p>
        </w:tc>
        <w:tc>
          <w:tcPr>
            <w:tcW w:w="1985" w:type="dxa"/>
            <w:vMerge/>
          </w:tcPr>
          <w:p w:rsidR="00B063FC" w:rsidRPr="001E061D" w:rsidRDefault="00B063FC" w:rsidP="00B063FC">
            <w:pPr>
              <w:pStyle w:val="Corpsdetableau"/>
              <w:jc w:val="center"/>
              <w:rPr>
                <w:rFonts w:ascii="Arial" w:hAnsi="Arial" w:cs="Arial"/>
                <w:sz w:val="24"/>
                <w:szCs w:val="24"/>
              </w:rPr>
            </w:pPr>
          </w:p>
        </w:tc>
        <w:tc>
          <w:tcPr>
            <w:tcW w:w="1843"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303</w:t>
            </w:r>
          </w:p>
        </w:tc>
        <w:tc>
          <w:tcPr>
            <w:tcW w:w="2126"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1</w:t>
            </w:r>
          </w:p>
        </w:tc>
      </w:tr>
      <w:tr w:rsidR="00B063FC" w:rsidRPr="001E061D" w:rsidTr="00B063FC">
        <w:tc>
          <w:tcPr>
            <w:tcW w:w="979"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3</w:t>
            </w:r>
          </w:p>
        </w:tc>
        <w:tc>
          <w:tcPr>
            <w:tcW w:w="723"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PMR</w:t>
            </w:r>
          </w:p>
        </w:tc>
        <w:tc>
          <w:tcPr>
            <w:tcW w:w="850"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PMT1</w:t>
            </w:r>
          </w:p>
        </w:tc>
        <w:tc>
          <w:tcPr>
            <w:tcW w:w="1559"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650</w:t>
            </w:r>
          </w:p>
        </w:tc>
        <w:tc>
          <w:tcPr>
            <w:tcW w:w="1985" w:type="dxa"/>
            <w:vMerge/>
          </w:tcPr>
          <w:p w:rsidR="00B063FC" w:rsidRPr="001E061D" w:rsidRDefault="00B063FC" w:rsidP="00B063FC">
            <w:pPr>
              <w:pStyle w:val="Corpsdetableau"/>
              <w:jc w:val="center"/>
              <w:rPr>
                <w:rFonts w:ascii="Arial" w:hAnsi="Arial" w:cs="Arial"/>
                <w:sz w:val="24"/>
                <w:szCs w:val="24"/>
              </w:rPr>
            </w:pPr>
          </w:p>
        </w:tc>
        <w:tc>
          <w:tcPr>
            <w:tcW w:w="1843"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300</w:t>
            </w:r>
          </w:p>
        </w:tc>
        <w:tc>
          <w:tcPr>
            <w:tcW w:w="2126"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2</w:t>
            </w:r>
          </w:p>
        </w:tc>
      </w:tr>
      <w:tr w:rsidR="00B063FC" w:rsidRPr="001E061D" w:rsidTr="00B063FC">
        <w:tc>
          <w:tcPr>
            <w:tcW w:w="979"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3</w:t>
            </w:r>
          </w:p>
        </w:tc>
        <w:tc>
          <w:tcPr>
            <w:tcW w:w="723"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PMR</w:t>
            </w:r>
          </w:p>
        </w:tc>
        <w:tc>
          <w:tcPr>
            <w:tcW w:w="850"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PMT2</w:t>
            </w:r>
          </w:p>
        </w:tc>
        <w:tc>
          <w:tcPr>
            <w:tcW w:w="1559"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650</w:t>
            </w:r>
          </w:p>
        </w:tc>
        <w:tc>
          <w:tcPr>
            <w:tcW w:w="1985" w:type="dxa"/>
            <w:vMerge/>
          </w:tcPr>
          <w:p w:rsidR="00B063FC" w:rsidRPr="001E061D" w:rsidRDefault="00B063FC" w:rsidP="00B063FC">
            <w:pPr>
              <w:pStyle w:val="Corpsdetableau"/>
              <w:jc w:val="center"/>
              <w:rPr>
                <w:rFonts w:ascii="Arial" w:hAnsi="Arial" w:cs="Arial"/>
                <w:sz w:val="24"/>
                <w:szCs w:val="24"/>
              </w:rPr>
            </w:pPr>
          </w:p>
        </w:tc>
        <w:tc>
          <w:tcPr>
            <w:tcW w:w="1843"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303</w:t>
            </w:r>
          </w:p>
        </w:tc>
        <w:tc>
          <w:tcPr>
            <w:tcW w:w="2126" w:type="dxa"/>
          </w:tcPr>
          <w:p w:rsidR="00B063FC" w:rsidRPr="001E061D" w:rsidRDefault="00B063FC" w:rsidP="00B063FC">
            <w:pPr>
              <w:pStyle w:val="Corpsdetableau"/>
              <w:jc w:val="center"/>
              <w:rPr>
                <w:rFonts w:ascii="Arial" w:hAnsi="Arial" w:cs="Arial"/>
                <w:sz w:val="24"/>
                <w:szCs w:val="24"/>
              </w:rPr>
            </w:pPr>
            <w:r w:rsidRPr="001E061D">
              <w:rPr>
                <w:rFonts w:ascii="Arial" w:hAnsi="Arial" w:cs="Arial"/>
                <w:sz w:val="24"/>
                <w:szCs w:val="24"/>
              </w:rPr>
              <w:t>2</w:t>
            </w:r>
          </w:p>
        </w:tc>
      </w:tr>
    </w:tbl>
    <w:p w:rsidR="00083375" w:rsidRPr="001E061D" w:rsidRDefault="00083375" w:rsidP="002D3083">
      <w:pPr>
        <w:rPr>
          <w:rFonts w:ascii="Arial" w:hAnsi="Arial" w:cs="Arial"/>
          <w:highlight w:val="yellow"/>
        </w:rPr>
      </w:pPr>
    </w:p>
    <w:p w:rsidR="002D3083" w:rsidRPr="001E061D" w:rsidRDefault="002D3083" w:rsidP="00B063FC">
      <w:pPr>
        <w:rPr>
          <w:rFonts w:ascii="Arial" w:hAnsi="Arial" w:cs="Arial"/>
        </w:rPr>
      </w:pPr>
    </w:p>
    <w:p w:rsidR="00472AB8" w:rsidRPr="001E061D" w:rsidRDefault="00472AB8" w:rsidP="00237052">
      <w:pPr>
        <w:rPr>
          <w:rFonts w:ascii="Arial" w:hAnsi="Arial" w:cs="Arial"/>
          <w:bCs/>
        </w:rPr>
      </w:pPr>
      <w:r w:rsidRPr="001E061D">
        <w:rPr>
          <w:rFonts w:ascii="Arial" w:hAnsi="Arial" w:cs="Arial"/>
          <w:bCs/>
        </w:rPr>
        <w:lastRenderedPageBreak/>
        <w:t xml:space="preserve">La référence des PMT apparait dans le CR MAD dans le champ </w:t>
      </w:r>
      <w:proofErr w:type="spellStart"/>
      <w:r w:rsidRPr="001E061D">
        <w:rPr>
          <w:rFonts w:ascii="Arial" w:hAnsi="Arial" w:cs="Arial"/>
          <w:bCs/>
        </w:rPr>
        <w:t>ReferencePMTechnique</w:t>
      </w:r>
      <w:proofErr w:type="spellEnd"/>
      <w:r w:rsidRPr="001E061D">
        <w:rPr>
          <w:rFonts w:ascii="Arial" w:hAnsi="Arial" w:cs="Arial"/>
          <w:bCs/>
        </w:rPr>
        <w:t>.</w:t>
      </w:r>
    </w:p>
    <w:p w:rsidR="00472AB8" w:rsidRPr="001E061D" w:rsidRDefault="00472AB8" w:rsidP="00237052">
      <w:pPr>
        <w:rPr>
          <w:rFonts w:ascii="Arial" w:hAnsi="Arial" w:cs="Arial"/>
          <w:bCs/>
        </w:rPr>
      </w:pPr>
      <w:r w:rsidRPr="001E061D">
        <w:rPr>
          <w:rFonts w:ascii="Arial" w:hAnsi="Arial" w:cs="Arial"/>
          <w:bCs/>
        </w:rPr>
        <w:t xml:space="preserve">Le nombre de PMT associés à un PMR apparait dans l’IPE et le CR MAD à travers le champ </w:t>
      </w:r>
      <w:proofErr w:type="spellStart"/>
      <w:r w:rsidRPr="001E061D">
        <w:rPr>
          <w:rFonts w:ascii="Arial" w:hAnsi="Arial" w:cs="Arial"/>
          <w:bCs/>
        </w:rPr>
        <w:t>NombrePMTechnique</w:t>
      </w:r>
      <w:proofErr w:type="spellEnd"/>
      <w:r w:rsidRPr="001E061D">
        <w:rPr>
          <w:rFonts w:ascii="Arial" w:hAnsi="Arial" w:cs="Arial"/>
          <w:bCs/>
        </w:rPr>
        <w:t>.</w:t>
      </w:r>
    </w:p>
    <w:p w:rsidR="00237052" w:rsidRPr="001E061D" w:rsidRDefault="00237052" w:rsidP="00237052">
      <w:pPr>
        <w:rPr>
          <w:rFonts w:ascii="Arial" w:hAnsi="Arial" w:cs="Arial"/>
          <w:bCs/>
        </w:rPr>
      </w:pPr>
    </w:p>
    <w:p w:rsidR="00237052" w:rsidRPr="001E061D" w:rsidRDefault="00472AB8" w:rsidP="00237052">
      <w:pPr>
        <w:rPr>
          <w:rFonts w:ascii="Arial" w:hAnsi="Arial" w:cs="Arial"/>
          <w:bCs/>
        </w:rPr>
      </w:pPr>
      <w:r w:rsidRPr="001E061D">
        <w:rPr>
          <w:rFonts w:ascii="Arial" w:hAnsi="Arial" w:cs="Arial"/>
          <w:bCs/>
        </w:rPr>
        <w:t xml:space="preserve">Le champ </w:t>
      </w:r>
      <w:proofErr w:type="spellStart"/>
      <w:r w:rsidR="00681C3E">
        <w:rPr>
          <w:rFonts w:ascii="Arial" w:hAnsi="Arial" w:cs="Arial"/>
          <w:bCs/>
        </w:rPr>
        <w:t>Commentaire</w:t>
      </w:r>
      <w:r w:rsidR="00681C3E" w:rsidRPr="001E061D">
        <w:rPr>
          <w:rFonts w:ascii="Arial" w:hAnsi="Arial" w:cs="Arial"/>
          <w:bCs/>
        </w:rPr>
        <w:t>PM</w:t>
      </w:r>
      <w:proofErr w:type="spellEnd"/>
      <w:r w:rsidR="00681C3E" w:rsidRPr="001E061D">
        <w:rPr>
          <w:rFonts w:ascii="Arial" w:hAnsi="Arial" w:cs="Arial"/>
          <w:bCs/>
        </w:rPr>
        <w:t xml:space="preserve"> </w:t>
      </w:r>
      <w:r w:rsidRPr="001E061D">
        <w:rPr>
          <w:rFonts w:ascii="Arial" w:hAnsi="Arial" w:cs="Arial"/>
          <w:bCs/>
        </w:rPr>
        <w:t xml:space="preserve">du CR MAD permet d’affiner les indications de localisation des PMT le cas échéant. </w:t>
      </w:r>
    </w:p>
    <w:p w:rsidR="00237052" w:rsidRPr="001E061D" w:rsidRDefault="00237052" w:rsidP="00237052">
      <w:pPr>
        <w:rPr>
          <w:rFonts w:ascii="Arial" w:hAnsi="Arial" w:cs="Arial"/>
        </w:rPr>
      </w:pPr>
      <w:r w:rsidRPr="001E061D">
        <w:rPr>
          <w:rFonts w:ascii="Arial" w:hAnsi="Arial" w:cs="Arial"/>
        </w:rPr>
        <w:t xml:space="preserve">La localisation des PMT </w:t>
      </w:r>
      <w:r w:rsidR="00472AB8" w:rsidRPr="001E061D">
        <w:rPr>
          <w:rFonts w:ascii="Arial" w:hAnsi="Arial" w:cs="Arial"/>
        </w:rPr>
        <w:t>devrait intégrer</w:t>
      </w:r>
      <w:r w:rsidRPr="001E061D">
        <w:rPr>
          <w:rFonts w:ascii="Arial" w:hAnsi="Arial" w:cs="Arial"/>
        </w:rPr>
        <w:t xml:space="preserve"> en plus de l’adresse du PMT (identique ou non </w:t>
      </w:r>
      <w:r w:rsidR="00472AB8" w:rsidRPr="001E061D">
        <w:rPr>
          <w:rFonts w:ascii="Arial" w:hAnsi="Arial" w:cs="Arial"/>
        </w:rPr>
        <w:t>à</w:t>
      </w:r>
      <w:r w:rsidRPr="001E061D">
        <w:rPr>
          <w:rFonts w:ascii="Arial" w:hAnsi="Arial" w:cs="Arial"/>
        </w:rPr>
        <w:t xml:space="preserve"> l’adresse du PMR) des  données  étendues (Bâtiment,  escalier, …).</w:t>
      </w:r>
    </w:p>
    <w:p w:rsidR="00237052" w:rsidRPr="001E061D" w:rsidRDefault="00237052" w:rsidP="00B063FC">
      <w:pPr>
        <w:rPr>
          <w:rFonts w:ascii="Arial" w:hAnsi="Arial" w:cs="Arial"/>
        </w:rPr>
      </w:pPr>
    </w:p>
    <w:sectPr w:rsidR="00237052" w:rsidRPr="001E061D" w:rsidSect="002531DB">
      <w:pgSz w:w="11900" w:h="16840"/>
      <w:pgMar w:top="851" w:right="851" w:bottom="567" w:left="1418" w:header="567" w:footer="284"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3087" w:rsidRDefault="00863087" w:rsidP="00A42457">
      <w:pPr>
        <w:pStyle w:val="01SOMMTitre"/>
      </w:pPr>
      <w:r>
        <w:separator/>
      </w:r>
    </w:p>
  </w:endnote>
  <w:endnote w:type="continuationSeparator" w:id="0">
    <w:p w:rsidR="00863087" w:rsidRDefault="00863087" w:rsidP="00A42457">
      <w:pPr>
        <w:pStyle w:val="01SOMMTitre"/>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32B" w:rsidRPr="002D785E" w:rsidRDefault="00EA132B" w:rsidP="001E061D">
    <w:pPr>
      <w:pStyle w:val="Pieddepage"/>
      <w:pBdr>
        <w:top w:val="single" w:sz="4" w:space="1" w:color="auto"/>
      </w:pBdr>
      <w:rPr>
        <w:szCs w:val="16"/>
      </w:rPr>
    </w:pPr>
    <w:r>
      <w:rPr>
        <w:rFonts w:ascii="Arial" w:hAnsi="Arial" w:cs="Arial"/>
      </w:rPr>
      <w:t>FTTH PM : p</w:t>
    </w:r>
    <w:r w:rsidRPr="001D145F">
      <w:rPr>
        <w:rFonts w:ascii="Arial" w:hAnsi="Arial" w:cs="Arial"/>
      </w:rPr>
      <w:t xml:space="preserve">résentation du protocole PM </w:t>
    </w:r>
    <w:r>
      <w:rPr>
        <w:rFonts w:ascii="Arial" w:hAnsi="Arial" w:cs="Arial"/>
      </w:rPr>
      <w:t>3.0</w:t>
    </w:r>
    <w:r w:rsidRPr="001D145F">
      <w:rPr>
        <w:rFonts w:ascii="Arial" w:hAnsi="Arial" w:cs="Arial"/>
      </w:rPr>
      <w:t xml:space="preserve"> et règles de gestion</w:t>
    </w:r>
    <w:r>
      <w:rPr>
        <w:rFonts w:ascii="Arial" w:hAnsi="Arial" w:cs="Arial"/>
      </w:rPr>
      <w:tab/>
    </w:r>
    <w:r w:rsidR="0006420F">
      <w:rPr>
        <w:rStyle w:val="Numrodepage"/>
        <w:rFonts w:eastAsia="Arial Unicode MS" w:cs="Arial"/>
      </w:rPr>
      <w:fldChar w:fldCharType="begin"/>
    </w:r>
    <w:r>
      <w:rPr>
        <w:rStyle w:val="Numrodepage"/>
        <w:rFonts w:eastAsia="Arial Unicode MS" w:cs="Arial"/>
      </w:rPr>
      <w:instrText xml:space="preserve"> PAGE </w:instrText>
    </w:r>
    <w:r w:rsidR="0006420F">
      <w:rPr>
        <w:rStyle w:val="Numrodepage"/>
        <w:rFonts w:eastAsia="Arial Unicode MS" w:cs="Arial"/>
      </w:rPr>
      <w:fldChar w:fldCharType="separate"/>
    </w:r>
    <w:r w:rsidR="008065C6">
      <w:rPr>
        <w:rStyle w:val="Numrodepage"/>
        <w:rFonts w:eastAsia="Arial Unicode MS" w:cs="Arial"/>
        <w:noProof/>
      </w:rPr>
      <w:t>20</w:t>
    </w:r>
    <w:r w:rsidR="0006420F">
      <w:rPr>
        <w:rStyle w:val="Numrodepage"/>
        <w:rFonts w:eastAsia="Arial Unicode MS" w:cs="Arial"/>
      </w:rPr>
      <w:fldChar w:fldCharType="end"/>
    </w:r>
    <w:r>
      <w:rPr>
        <w:rStyle w:val="Numrodepage"/>
        <w:rFonts w:eastAsia="Arial Unicode MS" w:cs="Arial"/>
      </w:rPr>
      <w:tab/>
    </w:r>
  </w:p>
  <w:p w:rsidR="00EA132B" w:rsidRDefault="00EA132B" w:rsidP="00131086">
    <w:pPr>
      <w:pStyle w:val="BDPMentionLgal"/>
      <w:tabs>
        <w:tab w:val="left" w:pos="708"/>
        <w:tab w:val="left" w:pos="1416"/>
        <w:tab w:val="left" w:pos="2124"/>
        <w:tab w:val="left" w:pos="2832"/>
        <w:tab w:val="left" w:pos="3540"/>
        <w:tab w:val="left" w:pos="4248"/>
        <w:tab w:val="center" w:pos="4815"/>
      </w:tabs>
    </w:pPr>
    <w:r>
      <w:tab/>
    </w:r>
    <w:r>
      <w:tab/>
    </w:r>
    <w:r>
      <w:tab/>
    </w:r>
    <w:r>
      <w:tab/>
    </w:r>
    <w:r>
      <w:tab/>
    </w: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3087" w:rsidRDefault="00863087" w:rsidP="00A42457">
      <w:pPr>
        <w:pStyle w:val="01SOMMTitre"/>
      </w:pPr>
      <w:r>
        <w:separator/>
      </w:r>
    </w:p>
  </w:footnote>
  <w:footnote w:type="continuationSeparator" w:id="0">
    <w:p w:rsidR="00863087" w:rsidRDefault="00863087" w:rsidP="00A42457">
      <w:pPr>
        <w:pStyle w:val="01SOMMTitre"/>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32B" w:rsidRDefault="00EA132B" w:rsidP="002F1F42">
    <w:r>
      <w:rPr>
        <w:noProof/>
      </w:rPr>
      <w:drawing>
        <wp:inline distT="0" distB="0" distL="0" distR="0">
          <wp:extent cx="5760720" cy="1106170"/>
          <wp:effectExtent l="0" t="0" r="0" b="0"/>
          <wp:docPr id="2" name="Image 2" descr="Macintosh HD:Users:christophe:Documents:_EN COURS:987_FFT_Interop’Fibre:z_sauv_pompe:Communiq_tete.psd"/>
          <wp:cNvGraphicFramePr/>
          <a:graphic xmlns:a="http://schemas.openxmlformats.org/drawingml/2006/main">
            <a:graphicData uri="http://schemas.openxmlformats.org/drawingml/2006/picture">
              <pic:pic xmlns:pic="http://schemas.openxmlformats.org/drawingml/2006/picture">
                <pic:nvPicPr>
                  <pic:cNvPr id="12" name="Image 12" descr="Macintosh HD:Users:christophe:Documents:_EN COURS:987_FFT_Interop’Fibre:z_sauv_pompe:Communiq_tete.psd"/>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1106170"/>
                  </a:xfrm>
                  <a:prstGeom prst="rect">
                    <a:avLst/>
                  </a:prstGeom>
                  <a:noFill/>
                  <a:ln>
                    <a:noFill/>
                  </a:ln>
                </pic:spPr>
              </pic:pic>
            </a:graphicData>
          </a:graphic>
        </wp:inline>
      </w:drawing>
    </w:r>
  </w:p>
  <w:p w:rsidR="00EA132B" w:rsidRDefault="00EA132B" w:rsidP="002F1F42"/>
  <w:p w:rsidR="00EA132B" w:rsidRDefault="00EA132B" w:rsidP="002F1F42"/>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9" type="#_x0000_t75" style="width:30.15pt;height:30.15pt" o:bullet="t">
        <v:imagedata r:id="rId1" o:title=""/>
      </v:shape>
    </w:pict>
  </w:numPicBullet>
  <w:numPicBullet w:numPicBulletId="1">
    <w:pict>
      <v:shape id="_x0000_i1090" type="#_x0000_t75" style="width:5.85pt;height:5.85pt" o:bullet="t">
        <v:imagedata r:id="rId2" o:title=""/>
      </v:shape>
    </w:pict>
  </w:numPicBullet>
  <w:numPicBullet w:numPicBulletId="2">
    <w:pict>
      <v:shape id="_x0000_i1091" type="#_x0000_t75" style="width:9.2pt;height:8.35pt" o:bullet="t">
        <v:imagedata r:id="rId3" o:title=""/>
      </v:shape>
    </w:pict>
  </w:numPicBullet>
  <w:numPicBullet w:numPicBulletId="3">
    <w:pict>
      <v:shape id="_x0000_i1092" type="#_x0000_t75" style="width:13.4pt;height:28.45pt" o:bullet="t">
        <v:imagedata r:id="rId4" o:title=""/>
      </v:shape>
    </w:pict>
  </w:numPicBullet>
  <w:numPicBullet w:numPicBulletId="4">
    <w:pict>
      <v:shape id="_x0000_i1093" type="#_x0000_t75" style="width:13.4pt;height:28.45pt" o:bullet="t">
        <v:imagedata r:id="rId5" o:title=""/>
      </v:shape>
    </w:pict>
  </w:numPicBullet>
  <w:numPicBullet w:numPicBulletId="5">
    <w:pict>
      <v:shape id="_x0000_i1094" type="#_x0000_t75" style="width:28.45pt;height:23.45pt" o:bullet="t">
        <v:imagedata r:id="rId6" o:title=""/>
      </v:shape>
    </w:pict>
  </w:numPicBullet>
  <w:numPicBullet w:numPicBulletId="6">
    <w:pict>
      <v:shape id="_x0000_i1095" type="#_x0000_t75" style="width:25.1pt;height:18.4pt" o:bullet="t">
        <v:imagedata r:id="rId7" o:title=""/>
      </v:shape>
    </w:pict>
  </w:numPicBullet>
  <w:numPicBullet w:numPicBulletId="7">
    <w:pict>
      <v:shape id="_x0000_i1096" type="#_x0000_t75" style="width:45.2pt;height:45.2pt" o:bullet="t">
        <v:imagedata r:id="rId8" o:title=""/>
      </v:shape>
    </w:pict>
  </w:numPicBullet>
  <w:numPicBullet w:numPicBulletId="8">
    <w:pict>
      <v:shape id="_x0000_i1097" type="#_x0000_t75" style="width:4.2pt;height:10.05pt" o:bullet="t">
        <v:imagedata r:id="rId9" o:title=""/>
      </v:shape>
    </w:pict>
  </w:numPicBullet>
  <w:abstractNum w:abstractNumId="0">
    <w:nsid w:val="FFFFFF7F"/>
    <w:multiLevelType w:val="singleLevel"/>
    <w:tmpl w:val="FC5E6AF0"/>
    <w:lvl w:ilvl="0">
      <w:start w:val="1"/>
      <w:numFmt w:val="decimal"/>
      <w:pStyle w:val="IMPL1Ville"/>
      <w:lvlText w:val="%1."/>
      <w:lvlJc w:val="right"/>
      <w:pPr>
        <w:tabs>
          <w:tab w:val="num" w:pos="284"/>
        </w:tabs>
        <w:ind w:left="340" w:hanging="56"/>
      </w:pPr>
      <w:rPr>
        <w:rFonts w:cs="Times New Roman" w:hint="default"/>
      </w:rPr>
    </w:lvl>
  </w:abstractNum>
  <w:abstractNum w:abstractNumId="1">
    <w:nsid w:val="04D76B4C"/>
    <w:multiLevelType w:val="hybridMultilevel"/>
    <w:tmpl w:val="770EB0A8"/>
    <w:lvl w:ilvl="0" w:tplc="88967A2A">
      <w:start w:val="1"/>
      <w:numFmt w:val="bullet"/>
      <w:pStyle w:val="CV05DateTexte"/>
      <w:lvlText w:val=""/>
      <w:lvlPicBulletId w:val="7"/>
      <w:lvlJc w:val="left"/>
      <w:pPr>
        <w:tabs>
          <w:tab w:val="num" w:pos="1702"/>
        </w:tabs>
        <w:ind w:left="1702" w:hanging="284"/>
      </w:pPr>
      <w:rPr>
        <w:rFonts w:ascii="Symbol" w:hAnsi="Symbol" w:hint="default"/>
        <w:color w:val="auto"/>
      </w:rPr>
    </w:lvl>
    <w:lvl w:ilvl="1" w:tplc="FFDC2392" w:tentative="1">
      <w:start w:val="1"/>
      <w:numFmt w:val="bullet"/>
      <w:lvlText w:val="o"/>
      <w:lvlJc w:val="left"/>
      <w:pPr>
        <w:tabs>
          <w:tab w:val="num" w:pos="1440"/>
        </w:tabs>
        <w:ind w:left="1440" w:hanging="360"/>
      </w:pPr>
      <w:rPr>
        <w:rFonts w:ascii="Courier New" w:hAnsi="Courier New" w:hint="default"/>
      </w:rPr>
    </w:lvl>
    <w:lvl w:ilvl="2" w:tplc="103C3E30" w:tentative="1">
      <w:start w:val="1"/>
      <w:numFmt w:val="bullet"/>
      <w:lvlText w:val=""/>
      <w:lvlJc w:val="left"/>
      <w:pPr>
        <w:tabs>
          <w:tab w:val="num" w:pos="2160"/>
        </w:tabs>
        <w:ind w:left="2160" w:hanging="360"/>
      </w:pPr>
      <w:rPr>
        <w:rFonts w:ascii="Wingdings" w:hAnsi="Wingdings" w:hint="default"/>
      </w:rPr>
    </w:lvl>
    <w:lvl w:ilvl="3" w:tplc="0AC81806" w:tentative="1">
      <w:start w:val="1"/>
      <w:numFmt w:val="bullet"/>
      <w:lvlText w:val=""/>
      <w:lvlJc w:val="left"/>
      <w:pPr>
        <w:tabs>
          <w:tab w:val="num" w:pos="2880"/>
        </w:tabs>
        <w:ind w:left="2880" w:hanging="360"/>
      </w:pPr>
      <w:rPr>
        <w:rFonts w:ascii="Symbol" w:hAnsi="Symbol" w:hint="default"/>
      </w:rPr>
    </w:lvl>
    <w:lvl w:ilvl="4" w:tplc="EFD45B2E" w:tentative="1">
      <w:start w:val="1"/>
      <w:numFmt w:val="bullet"/>
      <w:lvlText w:val="o"/>
      <w:lvlJc w:val="left"/>
      <w:pPr>
        <w:tabs>
          <w:tab w:val="num" w:pos="3600"/>
        </w:tabs>
        <w:ind w:left="3600" w:hanging="360"/>
      </w:pPr>
      <w:rPr>
        <w:rFonts w:ascii="Courier New" w:hAnsi="Courier New" w:hint="default"/>
      </w:rPr>
    </w:lvl>
    <w:lvl w:ilvl="5" w:tplc="7CAA1FD6" w:tentative="1">
      <w:start w:val="1"/>
      <w:numFmt w:val="bullet"/>
      <w:lvlText w:val=""/>
      <w:lvlJc w:val="left"/>
      <w:pPr>
        <w:tabs>
          <w:tab w:val="num" w:pos="4320"/>
        </w:tabs>
        <w:ind w:left="4320" w:hanging="360"/>
      </w:pPr>
      <w:rPr>
        <w:rFonts w:ascii="Wingdings" w:hAnsi="Wingdings" w:hint="default"/>
      </w:rPr>
    </w:lvl>
    <w:lvl w:ilvl="6" w:tplc="98EAE760" w:tentative="1">
      <w:start w:val="1"/>
      <w:numFmt w:val="bullet"/>
      <w:lvlText w:val=""/>
      <w:lvlJc w:val="left"/>
      <w:pPr>
        <w:tabs>
          <w:tab w:val="num" w:pos="5040"/>
        </w:tabs>
        <w:ind w:left="5040" w:hanging="360"/>
      </w:pPr>
      <w:rPr>
        <w:rFonts w:ascii="Symbol" w:hAnsi="Symbol" w:hint="default"/>
      </w:rPr>
    </w:lvl>
    <w:lvl w:ilvl="7" w:tplc="F706386C" w:tentative="1">
      <w:start w:val="1"/>
      <w:numFmt w:val="bullet"/>
      <w:lvlText w:val="o"/>
      <w:lvlJc w:val="left"/>
      <w:pPr>
        <w:tabs>
          <w:tab w:val="num" w:pos="5760"/>
        </w:tabs>
        <w:ind w:left="5760" w:hanging="360"/>
      </w:pPr>
      <w:rPr>
        <w:rFonts w:ascii="Courier New" w:hAnsi="Courier New" w:hint="default"/>
      </w:rPr>
    </w:lvl>
    <w:lvl w:ilvl="8" w:tplc="03FA1080" w:tentative="1">
      <w:start w:val="1"/>
      <w:numFmt w:val="bullet"/>
      <w:lvlText w:val=""/>
      <w:lvlJc w:val="left"/>
      <w:pPr>
        <w:tabs>
          <w:tab w:val="num" w:pos="6480"/>
        </w:tabs>
        <w:ind w:left="6480" w:hanging="360"/>
      </w:pPr>
      <w:rPr>
        <w:rFonts w:ascii="Wingdings" w:hAnsi="Wingdings" w:hint="default"/>
      </w:rPr>
    </w:lvl>
  </w:abstractNum>
  <w:abstractNum w:abstractNumId="2">
    <w:nsid w:val="07476869"/>
    <w:multiLevelType w:val="hybridMultilevel"/>
    <w:tmpl w:val="2DE04D12"/>
    <w:lvl w:ilvl="0" w:tplc="0226B7D6">
      <w:start w:val="1"/>
      <w:numFmt w:val="bullet"/>
      <w:pStyle w:val="COUR1AdresseHdP"/>
      <w:lvlText w:val=""/>
      <w:lvlPicBulletId w:val="8"/>
      <w:lvlJc w:val="left"/>
      <w:pPr>
        <w:tabs>
          <w:tab w:val="num" w:pos="964"/>
        </w:tabs>
        <w:ind w:left="964" w:hanging="113"/>
      </w:pPr>
      <w:rPr>
        <w:rFonts w:ascii="Symbol" w:hAnsi="Symbol" w:hint="default"/>
        <w:color w:val="auto"/>
      </w:rPr>
    </w:lvl>
    <w:lvl w:ilvl="1" w:tplc="0FB8769A" w:tentative="1">
      <w:start w:val="1"/>
      <w:numFmt w:val="bullet"/>
      <w:lvlText w:val="o"/>
      <w:lvlJc w:val="left"/>
      <w:pPr>
        <w:tabs>
          <w:tab w:val="num" w:pos="1440"/>
        </w:tabs>
        <w:ind w:left="1440" w:hanging="360"/>
      </w:pPr>
      <w:rPr>
        <w:rFonts w:ascii="Courier New" w:hAnsi="Courier New" w:hint="default"/>
      </w:rPr>
    </w:lvl>
    <w:lvl w:ilvl="2" w:tplc="6E90F0A4" w:tentative="1">
      <w:start w:val="1"/>
      <w:numFmt w:val="bullet"/>
      <w:lvlText w:val=""/>
      <w:lvlJc w:val="left"/>
      <w:pPr>
        <w:tabs>
          <w:tab w:val="num" w:pos="2160"/>
        </w:tabs>
        <w:ind w:left="2160" w:hanging="360"/>
      </w:pPr>
      <w:rPr>
        <w:rFonts w:ascii="Wingdings" w:hAnsi="Wingdings" w:hint="default"/>
      </w:rPr>
    </w:lvl>
    <w:lvl w:ilvl="3" w:tplc="554A82FA" w:tentative="1">
      <w:start w:val="1"/>
      <w:numFmt w:val="bullet"/>
      <w:lvlText w:val=""/>
      <w:lvlJc w:val="left"/>
      <w:pPr>
        <w:tabs>
          <w:tab w:val="num" w:pos="2880"/>
        </w:tabs>
        <w:ind w:left="2880" w:hanging="360"/>
      </w:pPr>
      <w:rPr>
        <w:rFonts w:ascii="Symbol" w:hAnsi="Symbol" w:hint="default"/>
      </w:rPr>
    </w:lvl>
    <w:lvl w:ilvl="4" w:tplc="2E469BC0" w:tentative="1">
      <w:start w:val="1"/>
      <w:numFmt w:val="bullet"/>
      <w:lvlText w:val="o"/>
      <w:lvlJc w:val="left"/>
      <w:pPr>
        <w:tabs>
          <w:tab w:val="num" w:pos="3600"/>
        </w:tabs>
        <w:ind w:left="3600" w:hanging="360"/>
      </w:pPr>
      <w:rPr>
        <w:rFonts w:ascii="Courier New" w:hAnsi="Courier New" w:hint="default"/>
      </w:rPr>
    </w:lvl>
    <w:lvl w:ilvl="5" w:tplc="B1DE1BF2" w:tentative="1">
      <w:start w:val="1"/>
      <w:numFmt w:val="bullet"/>
      <w:lvlText w:val=""/>
      <w:lvlJc w:val="left"/>
      <w:pPr>
        <w:tabs>
          <w:tab w:val="num" w:pos="4320"/>
        </w:tabs>
        <w:ind w:left="4320" w:hanging="360"/>
      </w:pPr>
      <w:rPr>
        <w:rFonts w:ascii="Wingdings" w:hAnsi="Wingdings" w:hint="default"/>
      </w:rPr>
    </w:lvl>
    <w:lvl w:ilvl="6" w:tplc="8BB8AC80" w:tentative="1">
      <w:start w:val="1"/>
      <w:numFmt w:val="bullet"/>
      <w:lvlText w:val=""/>
      <w:lvlJc w:val="left"/>
      <w:pPr>
        <w:tabs>
          <w:tab w:val="num" w:pos="5040"/>
        </w:tabs>
        <w:ind w:left="5040" w:hanging="360"/>
      </w:pPr>
      <w:rPr>
        <w:rFonts w:ascii="Symbol" w:hAnsi="Symbol" w:hint="default"/>
      </w:rPr>
    </w:lvl>
    <w:lvl w:ilvl="7" w:tplc="149A9A1E" w:tentative="1">
      <w:start w:val="1"/>
      <w:numFmt w:val="bullet"/>
      <w:lvlText w:val="o"/>
      <w:lvlJc w:val="left"/>
      <w:pPr>
        <w:tabs>
          <w:tab w:val="num" w:pos="5760"/>
        </w:tabs>
        <w:ind w:left="5760" w:hanging="360"/>
      </w:pPr>
      <w:rPr>
        <w:rFonts w:ascii="Courier New" w:hAnsi="Courier New" w:hint="default"/>
      </w:rPr>
    </w:lvl>
    <w:lvl w:ilvl="8" w:tplc="DFE03776" w:tentative="1">
      <w:start w:val="1"/>
      <w:numFmt w:val="bullet"/>
      <w:lvlText w:val=""/>
      <w:lvlJc w:val="left"/>
      <w:pPr>
        <w:tabs>
          <w:tab w:val="num" w:pos="6480"/>
        </w:tabs>
        <w:ind w:left="6480" w:hanging="360"/>
      </w:pPr>
      <w:rPr>
        <w:rFonts w:ascii="Wingdings" w:hAnsi="Wingdings" w:hint="default"/>
      </w:rPr>
    </w:lvl>
  </w:abstractNum>
  <w:abstractNum w:abstractNumId="3">
    <w:nsid w:val="120B73F4"/>
    <w:multiLevelType w:val="hybridMultilevel"/>
    <w:tmpl w:val="EB085ADE"/>
    <w:lvl w:ilvl="0" w:tplc="CE04214C">
      <w:start w:val="1"/>
      <w:numFmt w:val="bullet"/>
      <w:pStyle w:val="ORG06TelAssistantFaG"/>
      <w:lvlText w:val=""/>
      <w:lvlPicBulletId w:val="3"/>
      <w:lvlJc w:val="left"/>
      <w:pPr>
        <w:tabs>
          <w:tab w:val="num" w:pos="0"/>
        </w:tabs>
      </w:pPr>
      <w:rPr>
        <w:rFonts w:ascii="Symbol" w:hAnsi="Symbol" w:hint="default"/>
        <w:color w:val="auto"/>
      </w:rPr>
    </w:lvl>
    <w:lvl w:ilvl="1" w:tplc="DE32DDD2" w:tentative="1">
      <w:start w:val="1"/>
      <w:numFmt w:val="bullet"/>
      <w:lvlText w:val="o"/>
      <w:lvlJc w:val="left"/>
      <w:pPr>
        <w:tabs>
          <w:tab w:val="num" w:pos="1440"/>
        </w:tabs>
        <w:ind w:left="1440" w:hanging="360"/>
      </w:pPr>
      <w:rPr>
        <w:rFonts w:ascii="Courier New" w:hAnsi="Courier New" w:hint="default"/>
      </w:rPr>
    </w:lvl>
    <w:lvl w:ilvl="2" w:tplc="513E3EB0" w:tentative="1">
      <w:start w:val="1"/>
      <w:numFmt w:val="bullet"/>
      <w:lvlText w:val=""/>
      <w:lvlJc w:val="left"/>
      <w:pPr>
        <w:tabs>
          <w:tab w:val="num" w:pos="2160"/>
        </w:tabs>
        <w:ind w:left="2160" w:hanging="360"/>
      </w:pPr>
      <w:rPr>
        <w:rFonts w:ascii="Wingdings" w:hAnsi="Wingdings" w:hint="default"/>
      </w:rPr>
    </w:lvl>
    <w:lvl w:ilvl="3" w:tplc="71C2B604" w:tentative="1">
      <w:start w:val="1"/>
      <w:numFmt w:val="bullet"/>
      <w:lvlText w:val=""/>
      <w:lvlJc w:val="left"/>
      <w:pPr>
        <w:tabs>
          <w:tab w:val="num" w:pos="2880"/>
        </w:tabs>
        <w:ind w:left="2880" w:hanging="360"/>
      </w:pPr>
      <w:rPr>
        <w:rFonts w:ascii="Symbol" w:hAnsi="Symbol" w:hint="default"/>
      </w:rPr>
    </w:lvl>
    <w:lvl w:ilvl="4" w:tplc="36442E4E" w:tentative="1">
      <w:start w:val="1"/>
      <w:numFmt w:val="bullet"/>
      <w:lvlText w:val="o"/>
      <w:lvlJc w:val="left"/>
      <w:pPr>
        <w:tabs>
          <w:tab w:val="num" w:pos="3600"/>
        </w:tabs>
        <w:ind w:left="3600" w:hanging="360"/>
      </w:pPr>
      <w:rPr>
        <w:rFonts w:ascii="Courier New" w:hAnsi="Courier New" w:hint="default"/>
      </w:rPr>
    </w:lvl>
    <w:lvl w:ilvl="5" w:tplc="D35A9E1A" w:tentative="1">
      <w:start w:val="1"/>
      <w:numFmt w:val="bullet"/>
      <w:lvlText w:val=""/>
      <w:lvlJc w:val="left"/>
      <w:pPr>
        <w:tabs>
          <w:tab w:val="num" w:pos="4320"/>
        </w:tabs>
        <w:ind w:left="4320" w:hanging="360"/>
      </w:pPr>
      <w:rPr>
        <w:rFonts w:ascii="Wingdings" w:hAnsi="Wingdings" w:hint="default"/>
      </w:rPr>
    </w:lvl>
    <w:lvl w:ilvl="6" w:tplc="B5BA14F6" w:tentative="1">
      <w:start w:val="1"/>
      <w:numFmt w:val="bullet"/>
      <w:lvlText w:val=""/>
      <w:lvlJc w:val="left"/>
      <w:pPr>
        <w:tabs>
          <w:tab w:val="num" w:pos="5040"/>
        </w:tabs>
        <w:ind w:left="5040" w:hanging="360"/>
      </w:pPr>
      <w:rPr>
        <w:rFonts w:ascii="Symbol" w:hAnsi="Symbol" w:hint="default"/>
      </w:rPr>
    </w:lvl>
    <w:lvl w:ilvl="7" w:tplc="8A66CFAE" w:tentative="1">
      <w:start w:val="1"/>
      <w:numFmt w:val="bullet"/>
      <w:lvlText w:val="o"/>
      <w:lvlJc w:val="left"/>
      <w:pPr>
        <w:tabs>
          <w:tab w:val="num" w:pos="5760"/>
        </w:tabs>
        <w:ind w:left="5760" w:hanging="360"/>
      </w:pPr>
      <w:rPr>
        <w:rFonts w:ascii="Courier New" w:hAnsi="Courier New" w:hint="default"/>
      </w:rPr>
    </w:lvl>
    <w:lvl w:ilvl="8" w:tplc="C37CEBC4" w:tentative="1">
      <w:start w:val="1"/>
      <w:numFmt w:val="bullet"/>
      <w:lvlText w:val=""/>
      <w:lvlJc w:val="left"/>
      <w:pPr>
        <w:tabs>
          <w:tab w:val="num" w:pos="6480"/>
        </w:tabs>
        <w:ind w:left="6480" w:hanging="360"/>
      </w:pPr>
      <w:rPr>
        <w:rFonts w:ascii="Wingdings" w:hAnsi="Wingdings" w:hint="default"/>
      </w:rPr>
    </w:lvl>
  </w:abstractNum>
  <w:abstractNum w:abstractNumId="4">
    <w:nsid w:val="1F2177CD"/>
    <w:multiLevelType w:val="multilevel"/>
    <w:tmpl w:val="E9749DF8"/>
    <w:lvl w:ilvl="0">
      <w:start w:val="1"/>
      <w:numFmt w:val="decimal"/>
      <w:pStyle w:val="Titre1"/>
      <w:lvlText w:val="%1."/>
      <w:lvlJc w:val="left"/>
      <w:pPr>
        <w:tabs>
          <w:tab w:val="num" w:pos="993"/>
        </w:tabs>
        <w:ind w:left="993"/>
      </w:pPr>
      <w:rPr>
        <w:rFonts w:ascii="Arial" w:hAnsi="Arial" w:cs="Times New Roman" w:hint="default"/>
        <w:b/>
        <w:i w:val="0"/>
        <w:color w:val="009FC3"/>
        <w:sz w:val="40"/>
        <w:szCs w:val="40"/>
      </w:rPr>
    </w:lvl>
    <w:lvl w:ilvl="1">
      <w:start w:val="1"/>
      <w:numFmt w:val="decimal"/>
      <w:pStyle w:val="2CHAPSous-TitreN"/>
      <w:lvlText w:val="%1.%2."/>
      <w:lvlJc w:val="left"/>
      <w:pPr>
        <w:tabs>
          <w:tab w:val="num" w:pos="2268"/>
        </w:tabs>
        <w:ind w:left="2268"/>
      </w:pPr>
      <w:rPr>
        <w:rFonts w:ascii="Arial" w:hAnsi="Arial" w:cs="Times New Roman" w:hint="default"/>
        <w:b/>
        <w:i w:val="0"/>
        <w:color w:val="009FC3"/>
        <w:sz w:val="30"/>
      </w:rPr>
    </w:lvl>
    <w:lvl w:ilvl="2">
      <w:start w:val="1"/>
      <w:numFmt w:val="decimal"/>
      <w:pStyle w:val="Titre3"/>
      <w:lvlText w:val="%1.%2.%3."/>
      <w:lvlJc w:val="left"/>
      <w:pPr>
        <w:tabs>
          <w:tab w:val="num" w:pos="2608"/>
        </w:tabs>
        <w:ind w:left="2268" w:firstLine="283"/>
      </w:pPr>
      <w:rPr>
        <w:rFonts w:ascii="Arial" w:hAnsi="Arial" w:cs="Times New Roman" w:hint="default"/>
        <w:b/>
        <w:i w:val="0"/>
        <w:color w:val="009FC3"/>
        <w:sz w:val="30"/>
      </w:rPr>
    </w:lvl>
    <w:lvl w:ilvl="3">
      <w:start w:val="1"/>
      <w:numFmt w:val="decimal"/>
      <w:lvlText w:val="%1.%2.%3.%4."/>
      <w:lvlJc w:val="left"/>
      <w:pPr>
        <w:tabs>
          <w:tab w:val="num" w:pos="3938"/>
        </w:tabs>
        <w:ind w:left="3146" w:hanging="648"/>
      </w:pPr>
      <w:rPr>
        <w:rFonts w:cs="Times New Roman" w:hint="default"/>
      </w:rPr>
    </w:lvl>
    <w:lvl w:ilvl="4">
      <w:start w:val="1"/>
      <w:numFmt w:val="decimal"/>
      <w:lvlText w:val="%1.%2.%3.%4.%5."/>
      <w:lvlJc w:val="left"/>
      <w:pPr>
        <w:tabs>
          <w:tab w:val="num" w:pos="4658"/>
        </w:tabs>
        <w:ind w:left="3650" w:hanging="792"/>
      </w:pPr>
      <w:rPr>
        <w:rFonts w:cs="Times New Roman" w:hint="default"/>
      </w:rPr>
    </w:lvl>
    <w:lvl w:ilvl="5">
      <w:start w:val="1"/>
      <w:numFmt w:val="decimal"/>
      <w:lvlText w:val="%1.%2.%3.%4.%5.%6."/>
      <w:lvlJc w:val="left"/>
      <w:pPr>
        <w:tabs>
          <w:tab w:val="num" w:pos="5378"/>
        </w:tabs>
        <w:ind w:left="4154" w:hanging="936"/>
      </w:pPr>
      <w:rPr>
        <w:rFonts w:cs="Times New Roman" w:hint="default"/>
      </w:rPr>
    </w:lvl>
    <w:lvl w:ilvl="6">
      <w:start w:val="1"/>
      <w:numFmt w:val="decimal"/>
      <w:lvlText w:val="%1.%2.%3.%4.%5.%6.%7."/>
      <w:lvlJc w:val="left"/>
      <w:pPr>
        <w:tabs>
          <w:tab w:val="num" w:pos="6098"/>
        </w:tabs>
        <w:ind w:left="4658" w:hanging="1080"/>
      </w:pPr>
      <w:rPr>
        <w:rFonts w:cs="Times New Roman" w:hint="default"/>
      </w:rPr>
    </w:lvl>
    <w:lvl w:ilvl="7">
      <w:start w:val="1"/>
      <w:numFmt w:val="decimal"/>
      <w:lvlText w:val="%1.%2.%3.%4.%5.%6.%7.%8."/>
      <w:lvlJc w:val="left"/>
      <w:pPr>
        <w:tabs>
          <w:tab w:val="num" w:pos="6818"/>
        </w:tabs>
        <w:ind w:left="5162" w:hanging="1224"/>
      </w:pPr>
      <w:rPr>
        <w:rFonts w:cs="Times New Roman" w:hint="default"/>
      </w:rPr>
    </w:lvl>
    <w:lvl w:ilvl="8">
      <w:start w:val="1"/>
      <w:numFmt w:val="decimal"/>
      <w:lvlText w:val="%1.%2.%3.%4.%5.%6.%7.%8.%9."/>
      <w:lvlJc w:val="left"/>
      <w:pPr>
        <w:tabs>
          <w:tab w:val="num" w:pos="7178"/>
        </w:tabs>
        <w:ind w:left="5738" w:hanging="1440"/>
      </w:pPr>
      <w:rPr>
        <w:rFonts w:cs="Times New Roman" w:hint="default"/>
      </w:rPr>
    </w:lvl>
  </w:abstractNum>
  <w:abstractNum w:abstractNumId="5">
    <w:nsid w:val="1FAC3782"/>
    <w:multiLevelType w:val="hybridMultilevel"/>
    <w:tmpl w:val="92B24AEE"/>
    <w:lvl w:ilvl="0" w:tplc="040C0001">
      <w:start w:val="1"/>
      <w:numFmt w:val="bullet"/>
      <w:pStyle w:val="FORM05TextePuce"/>
      <w:lvlText w:val=""/>
      <w:lvlJc w:val="left"/>
      <w:pPr>
        <w:tabs>
          <w:tab w:val="num" w:pos="2061"/>
        </w:tabs>
        <w:ind w:left="2061" w:hanging="360"/>
      </w:pPr>
      <w:rPr>
        <w:rFonts w:ascii="Wingdings" w:hAnsi="Wingdings" w:hint="default"/>
        <w:color w:val="009FC3"/>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27C4344C"/>
    <w:multiLevelType w:val="hybridMultilevel"/>
    <w:tmpl w:val="28D86866"/>
    <w:lvl w:ilvl="0" w:tplc="3568684C">
      <w:start w:val="1"/>
      <w:numFmt w:val="bullet"/>
      <w:pStyle w:val="Listepuces2"/>
      <w:lvlText w:val=""/>
      <w:lvlJc w:val="left"/>
      <w:pPr>
        <w:tabs>
          <w:tab w:val="num" w:pos="360"/>
        </w:tabs>
        <w:ind w:left="360" w:hanging="360"/>
      </w:pPr>
      <w:rPr>
        <w:rFonts w:ascii="Wingdings" w:hAnsi="Wingdings" w:hint="default"/>
      </w:rPr>
    </w:lvl>
    <w:lvl w:ilvl="1" w:tplc="835848A2">
      <w:start w:val="1"/>
      <w:numFmt w:val="bullet"/>
      <w:lvlText w:val="o"/>
      <w:lvlJc w:val="left"/>
      <w:pPr>
        <w:tabs>
          <w:tab w:val="num" w:pos="1080"/>
        </w:tabs>
        <w:ind w:left="1080" w:hanging="360"/>
      </w:pPr>
      <w:rPr>
        <w:rFonts w:ascii="Courier New" w:hAnsi="Courier New" w:hint="default"/>
      </w:rPr>
    </w:lvl>
    <w:lvl w:ilvl="2" w:tplc="FB7EC0CC" w:tentative="1">
      <w:start w:val="1"/>
      <w:numFmt w:val="bullet"/>
      <w:lvlText w:val=""/>
      <w:lvlJc w:val="left"/>
      <w:pPr>
        <w:tabs>
          <w:tab w:val="num" w:pos="1800"/>
        </w:tabs>
        <w:ind w:left="1800" w:hanging="360"/>
      </w:pPr>
      <w:rPr>
        <w:rFonts w:ascii="Wingdings" w:hAnsi="Wingdings" w:hint="default"/>
      </w:rPr>
    </w:lvl>
    <w:lvl w:ilvl="3" w:tplc="F3386D4C" w:tentative="1">
      <w:start w:val="1"/>
      <w:numFmt w:val="bullet"/>
      <w:lvlText w:val=""/>
      <w:lvlJc w:val="left"/>
      <w:pPr>
        <w:tabs>
          <w:tab w:val="num" w:pos="2520"/>
        </w:tabs>
        <w:ind w:left="2520" w:hanging="360"/>
      </w:pPr>
      <w:rPr>
        <w:rFonts w:ascii="Symbol" w:hAnsi="Symbol" w:hint="default"/>
      </w:rPr>
    </w:lvl>
    <w:lvl w:ilvl="4" w:tplc="59C0B5F6" w:tentative="1">
      <w:start w:val="1"/>
      <w:numFmt w:val="bullet"/>
      <w:lvlText w:val="o"/>
      <w:lvlJc w:val="left"/>
      <w:pPr>
        <w:tabs>
          <w:tab w:val="num" w:pos="3240"/>
        </w:tabs>
        <w:ind w:left="3240" w:hanging="360"/>
      </w:pPr>
      <w:rPr>
        <w:rFonts w:ascii="Courier New" w:hAnsi="Courier New" w:hint="default"/>
      </w:rPr>
    </w:lvl>
    <w:lvl w:ilvl="5" w:tplc="243A507E" w:tentative="1">
      <w:start w:val="1"/>
      <w:numFmt w:val="bullet"/>
      <w:lvlText w:val=""/>
      <w:lvlJc w:val="left"/>
      <w:pPr>
        <w:tabs>
          <w:tab w:val="num" w:pos="3960"/>
        </w:tabs>
        <w:ind w:left="3960" w:hanging="360"/>
      </w:pPr>
      <w:rPr>
        <w:rFonts w:ascii="Wingdings" w:hAnsi="Wingdings" w:hint="default"/>
      </w:rPr>
    </w:lvl>
    <w:lvl w:ilvl="6" w:tplc="88546C18" w:tentative="1">
      <w:start w:val="1"/>
      <w:numFmt w:val="bullet"/>
      <w:lvlText w:val=""/>
      <w:lvlJc w:val="left"/>
      <w:pPr>
        <w:tabs>
          <w:tab w:val="num" w:pos="4680"/>
        </w:tabs>
        <w:ind w:left="4680" w:hanging="360"/>
      </w:pPr>
      <w:rPr>
        <w:rFonts w:ascii="Symbol" w:hAnsi="Symbol" w:hint="default"/>
      </w:rPr>
    </w:lvl>
    <w:lvl w:ilvl="7" w:tplc="68EC9B5E" w:tentative="1">
      <w:start w:val="1"/>
      <w:numFmt w:val="bullet"/>
      <w:lvlText w:val="o"/>
      <w:lvlJc w:val="left"/>
      <w:pPr>
        <w:tabs>
          <w:tab w:val="num" w:pos="5400"/>
        </w:tabs>
        <w:ind w:left="5400" w:hanging="360"/>
      </w:pPr>
      <w:rPr>
        <w:rFonts w:ascii="Courier New" w:hAnsi="Courier New" w:hint="default"/>
      </w:rPr>
    </w:lvl>
    <w:lvl w:ilvl="8" w:tplc="00844450" w:tentative="1">
      <w:start w:val="1"/>
      <w:numFmt w:val="bullet"/>
      <w:lvlText w:val=""/>
      <w:lvlJc w:val="left"/>
      <w:pPr>
        <w:tabs>
          <w:tab w:val="num" w:pos="6120"/>
        </w:tabs>
        <w:ind w:left="6120" w:hanging="360"/>
      </w:pPr>
      <w:rPr>
        <w:rFonts w:ascii="Wingdings" w:hAnsi="Wingdings" w:hint="default"/>
      </w:rPr>
    </w:lvl>
  </w:abstractNum>
  <w:abstractNum w:abstractNumId="7">
    <w:nsid w:val="28950848"/>
    <w:multiLevelType w:val="multilevel"/>
    <w:tmpl w:val="415A70E4"/>
    <w:lvl w:ilvl="0">
      <w:start w:val="1"/>
      <w:numFmt w:val="bullet"/>
      <w:pStyle w:val="REF03Liste"/>
      <w:lvlText w:val=""/>
      <w:lvlPicBulletId w:val="6"/>
      <w:lvlJc w:val="left"/>
      <w:pPr>
        <w:tabs>
          <w:tab w:val="num" w:pos="5664"/>
        </w:tabs>
        <w:ind w:left="5664"/>
      </w:pPr>
      <w:rPr>
        <w:rFonts w:ascii="Symbol" w:hAnsi="Symbol" w:hint="default"/>
        <w:b/>
        <w:i w:val="0"/>
        <w:color w:val="auto"/>
      </w:rPr>
    </w:lvl>
    <w:lvl w:ilvl="1">
      <w:start w:val="1"/>
      <w:numFmt w:val="bullet"/>
      <w:lvlText w:val=""/>
      <w:lvlPicBulletId w:val="0"/>
      <w:lvlJc w:val="left"/>
      <w:pPr>
        <w:tabs>
          <w:tab w:val="num" w:pos="5948"/>
        </w:tabs>
        <w:ind w:left="5948"/>
      </w:pPr>
      <w:rPr>
        <w:rFonts w:ascii="Symbol" w:hAnsi="Symbol" w:hint="default"/>
        <w:b/>
        <w:i w:val="0"/>
        <w:color w:val="auto"/>
      </w:rPr>
    </w:lvl>
    <w:lvl w:ilvl="2">
      <w:start w:val="3"/>
      <w:numFmt w:val="bullet"/>
      <w:lvlText w:val=""/>
      <w:lvlJc w:val="left"/>
      <w:pPr>
        <w:tabs>
          <w:tab w:val="num" w:pos="6231"/>
        </w:tabs>
        <w:ind w:left="6237"/>
      </w:pPr>
      <w:rPr>
        <w:rFonts w:ascii="Wingdings" w:hAnsi="Wingdings" w:hint="default"/>
        <w:b/>
        <w:i w:val="0"/>
        <w:color w:val="009FC3"/>
        <w:sz w:val="14"/>
      </w:rPr>
    </w:lvl>
    <w:lvl w:ilvl="3">
      <w:start w:val="1"/>
      <w:numFmt w:val="decimal"/>
      <w:lvlText w:val="%1.%2.%3.%4."/>
      <w:lvlJc w:val="left"/>
      <w:pPr>
        <w:tabs>
          <w:tab w:val="num" w:pos="10737"/>
        </w:tabs>
        <w:ind w:left="9945" w:hanging="648"/>
      </w:pPr>
      <w:rPr>
        <w:rFonts w:cs="Times New Roman" w:hint="default"/>
      </w:rPr>
    </w:lvl>
    <w:lvl w:ilvl="4">
      <w:start w:val="1"/>
      <w:numFmt w:val="decimal"/>
      <w:lvlText w:val="%1.%2.%3.%4.%5."/>
      <w:lvlJc w:val="left"/>
      <w:pPr>
        <w:tabs>
          <w:tab w:val="num" w:pos="11457"/>
        </w:tabs>
        <w:ind w:left="10449" w:hanging="792"/>
      </w:pPr>
      <w:rPr>
        <w:rFonts w:cs="Times New Roman" w:hint="default"/>
      </w:rPr>
    </w:lvl>
    <w:lvl w:ilvl="5">
      <w:start w:val="1"/>
      <w:numFmt w:val="decimal"/>
      <w:lvlText w:val="%1.%2.%3.%4.%5.%6."/>
      <w:lvlJc w:val="left"/>
      <w:pPr>
        <w:tabs>
          <w:tab w:val="num" w:pos="12177"/>
        </w:tabs>
        <w:ind w:left="10953" w:hanging="936"/>
      </w:pPr>
      <w:rPr>
        <w:rFonts w:cs="Times New Roman" w:hint="default"/>
      </w:rPr>
    </w:lvl>
    <w:lvl w:ilvl="6">
      <w:start w:val="1"/>
      <w:numFmt w:val="decimal"/>
      <w:lvlText w:val="%1.%2.%3.%4.%5.%6.%7."/>
      <w:lvlJc w:val="left"/>
      <w:pPr>
        <w:tabs>
          <w:tab w:val="num" w:pos="12897"/>
        </w:tabs>
        <w:ind w:left="11457" w:hanging="1080"/>
      </w:pPr>
      <w:rPr>
        <w:rFonts w:cs="Times New Roman" w:hint="default"/>
      </w:rPr>
    </w:lvl>
    <w:lvl w:ilvl="7">
      <w:start w:val="1"/>
      <w:numFmt w:val="decimal"/>
      <w:lvlText w:val="%1.%2.%3.%4.%5.%6.%7.%8."/>
      <w:lvlJc w:val="left"/>
      <w:pPr>
        <w:tabs>
          <w:tab w:val="num" w:pos="13617"/>
        </w:tabs>
        <w:ind w:left="11961" w:hanging="1224"/>
      </w:pPr>
      <w:rPr>
        <w:rFonts w:cs="Times New Roman" w:hint="default"/>
      </w:rPr>
    </w:lvl>
    <w:lvl w:ilvl="8">
      <w:start w:val="1"/>
      <w:numFmt w:val="decimal"/>
      <w:lvlText w:val="%1.%2.%3.%4.%5.%6.%7.%8.%9."/>
      <w:lvlJc w:val="left"/>
      <w:pPr>
        <w:tabs>
          <w:tab w:val="num" w:pos="13977"/>
        </w:tabs>
        <w:ind w:left="12537" w:hanging="1440"/>
      </w:pPr>
      <w:rPr>
        <w:rFonts w:cs="Times New Roman" w:hint="default"/>
      </w:rPr>
    </w:lvl>
  </w:abstractNum>
  <w:abstractNum w:abstractNumId="8">
    <w:nsid w:val="2ACC7DBB"/>
    <w:multiLevelType w:val="hybridMultilevel"/>
    <w:tmpl w:val="32741BF4"/>
    <w:lvl w:ilvl="0" w:tplc="08C85966">
      <w:start w:val="1"/>
      <w:numFmt w:val="bullet"/>
      <w:pStyle w:val="TABL04TextePuceCarr"/>
      <w:lvlText w:val=""/>
      <w:lvlJc w:val="left"/>
      <w:pPr>
        <w:tabs>
          <w:tab w:val="num" w:pos="720"/>
        </w:tabs>
        <w:ind w:left="720" w:hanging="360"/>
      </w:pPr>
      <w:rPr>
        <w:rFonts w:ascii="Wingdings" w:hAnsi="Wingdings" w:hint="default"/>
        <w:color w:val="009FC3"/>
      </w:rPr>
    </w:lvl>
    <w:lvl w:ilvl="1" w:tplc="040C0003" w:tentative="1">
      <w:start w:val="1"/>
      <w:numFmt w:val="bullet"/>
      <w:lvlText w:val="o"/>
      <w:lvlJc w:val="left"/>
      <w:pPr>
        <w:tabs>
          <w:tab w:val="num" w:pos="1440"/>
        </w:tabs>
        <w:ind w:left="1440" w:hanging="360"/>
      </w:pPr>
      <w:rPr>
        <w:rFonts w:ascii="Courier New" w:hAnsi="Courier New" w:hint="default"/>
      </w:rPr>
    </w:lvl>
    <w:lvl w:ilvl="2" w:tplc="040C0001"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2C3F2340"/>
    <w:multiLevelType w:val="multilevel"/>
    <w:tmpl w:val="9FB2DA82"/>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pStyle w:val="Titre4"/>
      <w:lvlText w:val="(%4)"/>
      <w:lvlJc w:val="right"/>
      <w:pPr>
        <w:tabs>
          <w:tab w:val="num" w:pos="864"/>
        </w:tabs>
        <w:ind w:left="864" w:hanging="144"/>
      </w:pPr>
      <w:rPr>
        <w:rFonts w:cs="Times New Roman"/>
      </w:rPr>
    </w:lvl>
    <w:lvl w:ilvl="4">
      <w:start w:val="1"/>
      <w:numFmt w:val="decimal"/>
      <w:pStyle w:val="Titre5"/>
      <w:lvlText w:val="%5)"/>
      <w:lvlJc w:val="left"/>
      <w:pPr>
        <w:tabs>
          <w:tab w:val="num" w:pos="1008"/>
        </w:tabs>
        <w:ind w:left="1008" w:hanging="432"/>
      </w:pPr>
      <w:rPr>
        <w:rFonts w:cs="Times New Roman"/>
      </w:rPr>
    </w:lvl>
    <w:lvl w:ilvl="5">
      <w:start w:val="1"/>
      <w:numFmt w:val="lowerLetter"/>
      <w:pStyle w:val="Titre6"/>
      <w:lvlText w:val="%6)"/>
      <w:lvlJc w:val="left"/>
      <w:pPr>
        <w:tabs>
          <w:tab w:val="num" w:pos="1152"/>
        </w:tabs>
        <w:ind w:left="1152" w:hanging="432"/>
      </w:pPr>
      <w:rPr>
        <w:rFonts w:cs="Times New Roman"/>
      </w:rPr>
    </w:lvl>
    <w:lvl w:ilvl="6">
      <w:start w:val="1"/>
      <w:numFmt w:val="lowerRoman"/>
      <w:pStyle w:val="Titre7"/>
      <w:lvlText w:val="%7)"/>
      <w:lvlJc w:val="right"/>
      <w:pPr>
        <w:tabs>
          <w:tab w:val="num" w:pos="1296"/>
        </w:tabs>
        <w:ind w:left="1296" w:hanging="288"/>
      </w:pPr>
      <w:rPr>
        <w:rFonts w:cs="Times New Roman"/>
      </w:rPr>
    </w:lvl>
    <w:lvl w:ilvl="7">
      <w:start w:val="1"/>
      <w:numFmt w:val="lowerLetter"/>
      <w:pStyle w:val="Titre8"/>
      <w:lvlText w:val="%8."/>
      <w:lvlJc w:val="left"/>
      <w:pPr>
        <w:tabs>
          <w:tab w:val="num" w:pos="1440"/>
        </w:tabs>
        <w:ind w:left="1440" w:hanging="432"/>
      </w:pPr>
      <w:rPr>
        <w:rFonts w:cs="Times New Roman"/>
      </w:rPr>
    </w:lvl>
    <w:lvl w:ilvl="8">
      <w:start w:val="1"/>
      <w:numFmt w:val="lowerRoman"/>
      <w:pStyle w:val="Titre9"/>
      <w:lvlText w:val="%9."/>
      <w:lvlJc w:val="right"/>
      <w:pPr>
        <w:tabs>
          <w:tab w:val="num" w:pos="1584"/>
        </w:tabs>
        <w:ind w:left="1584" w:hanging="144"/>
      </w:pPr>
      <w:rPr>
        <w:rFonts w:cs="Times New Roman"/>
      </w:rPr>
    </w:lvl>
  </w:abstractNum>
  <w:abstractNum w:abstractNumId="10">
    <w:nsid w:val="2DAA0876"/>
    <w:multiLevelType w:val="hybridMultilevel"/>
    <w:tmpl w:val="890C3586"/>
    <w:lvl w:ilvl="0" w:tplc="807A3330">
      <w:start w:val="1"/>
      <w:numFmt w:val="bullet"/>
      <w:pStyle w:val="ORG06TelAssistantFaD"/>
      <w:lvlText w:val=""/>
      <w:lvlPicBulletId w:val="3"/>
      <w:lvlJc w:val="left"/>
      <w:pPr>
        <w:tabs>
          <w:tab w:val="num" w:pos="0"/>
        </w:tabs>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306B437E"/>
    <w:multiLevelType w:val="hybridMultilevel"/>
    <w:tmpl w:val="E65AACAE"/>
    <w:lvl w:ilvl="0" w:tplc="BE928E06">
      <w:start w:val="1"/>
      <w:numFmt w:val="bullet"/>
      <w:pStyle w:val="6CHAPPuce2"/>
      <w:lvlText w:val=""/>
      <w:lvlPicBulletId w:val="0"/>
      <w:lvlJc w:val="left"/>
      <w:pPr>
        <w:tabs>
          <w:tab w:val="num" w:pos="720"/>
        </w:tabs>
        <w:ind w:left="720" w:hanging="360"/>
      </w:pPr>
      <w:rPr>
        <w:rFonts w:ascii="Symbol" w:hAnsi="Symbol" w:hint="default"/>
        <w:color w:val="auto"/>
      </w:rPr>
    </w:lvl>
    <w:lvl w:ilvl="1" w:tplc="E3BAF3C8" w:tentative="1">
      <w:start w:val="1"/>
      <w:numFmt w:val="bullet"/>
      <w:lvlText w:val="o"/>
      <w:lvlJc w:val="left"/>
      <w:pPr>
        <w:tabs>
          <w:tab w:val="num" w:pos="1440"/>
        </w:tabs>
        <w:ind w:left="1440" w:hanging="360"/>
      </w:pPr>
      <w:rPr>
        <w:rFonts w:ascii="Courier New" w:hAnsi="Courier New" w:hint="default"/>
      </w:rPr>
    </w:lvl>
    <w:lvl w:ilvl="2" w:tplc="0338C436" w:tentative="1">
      <w:start w:val="1"/>
      <w:numFmt w:val="bullet"/>
      <w:lvlText w:val=""/>
      <w:lvlJc w:val="left"/>
      <w:pPr>
        <w:tabs>
          <w:tab w:val="num" w:pos="2160"/>
        </w:tabs>
        <w:ind w:left="2160" w:hanging="360"/>
      </w:pPr>
      <w:rPr>
        <w:rFonts w:ascii="Wingdings" w:hAnsi="Wingdings" w:hint="default"/>
      </w:rPr>
    </w:lvl>
    <w:lvl w:ilvl="3" w:tplc="FBFA50AA" w:tentative="1">
      <w:start w:val="1"/>
      <w:numFmt w:val="bullet"/>
      <w:lvlText w:val=""/>
      <w:lvlJc w:val="left"/>
      <w:pPr>
        <w:tabs>
          <w:tab w:val="num" w:pos="2880"/>
        </w:tabs>
        <w:ind w:left="2880" w:hanging="360"/>
      </w:pPr>
      <w:rPr>
        <w:rFonts w:ascii="Symbol" w:hAnsi="Symbol" w:hint="default"/>
      </w:rPr>
    </w:lvl>
    <w:lvl w:ilvl="4" w:tplc="10DACD8E" w:tentative="1">
      <w:start w:val="1"/>
      <w:numFmt w:val="bullet"/>
      <w:lvlText w:val="o"/>
      <w:lvlJc w:val="left"/>
      <w:pPr>
        <w:tabs>
          <w:tab w:val="num" w:pos="3600"/>
        </w:tabs>
        <w:ind w:left="3600" w:hanging="360"/>
      </w:pPr>
      <w:rPr>
        <w:rFonts w:ascii="Courier New" w:hAnsi="Courier New" w:hint="default"/>
      </w:rPr>
    </w:lvl>
    <w:lvl w:ilvl="5" w:tplc="702EF748" w:tentative="1">
      <w:start w:val="1"/>
      <w:numFmt w:val="bullet"/>
      <w:lvlText w:val=""/>
      <w:lvlJc w:val="left"/>
      <w:pPr>
        <w:tabs>
          <w:tab w:val="num" w:pos="4320"/>
        </w:tabs>
        <w:ind w:left="4320" w:hanging="360"/>
      </w:pPr>
      <w:rPr>
        <w:rFonts w:ascii="Wingdings" w:hAnsi="Wingdings" w:hint="default"/>
      </w:rPr>
    </w:lvl>
    <w:lvl w:ilvl="6" w:tplc="2760D292" w:tentative="1">
      <w:start w:val="1"/>
      <w:numFmt w:val="bullet"/>
      <w:lvlText w:val=""/>
      <w:lvlJc w:val="left"/>
      <w:pPr>
        <w:tabs>
          <w:tab w:val="num" w:pos="5040"/>
        </w:tabs>
        <w:ind w:left="5040" w:hanging="360"/>
      </w:pPr>
      <w:rPr>
        <w:rFonts w:ascii="Symbol" w:hAnsi="Symbol" w:hint="default"/>
      </w:rPr>
    </w:lvl>
    <w:lvl w:ilvl="7" w:tplc="E648FE24" w:tentative="1">
      <w:start w:val="1"/>
      <w:numFmt w:val="bullet"/>
      <w:lvlText w:val="o"/>
      <w:lvlJc w:val="left"/>
      <w:pPr>
        <w:tabs>
          <w:tab w:val="num" w:pos="5760"/>
        </w:tabs>
        <w:ind w:left="5760" w:hanging="360"/>
      </w:pPr>
      <w:rPr>
        <w:rFonts w:ascii="Courier New" w:hAnsi="Courier New" w:hint="default"/>
      </w:rPr>
    </w:lvl>
    <w:lvl w:ilvl="8" w:tplc="4594CB38" w:tentative="1">
      <w:start w:val="1"/>
      <w:numFmt w:val="bullet"/>
      <w:lvlText w:val=""/>
      <w:lvlJc w:val="left"/>
      <w:pPr>
        <w:tabs>
          <w:tab w:val="num" w:pos="6480"/>
        </w:tabs>
        <w:ind w:left="6480" w:hanging="360"/>
      </w:pPr>
      <w:rPr>
        <w:rFonts w:ascii="Wingdings" w:hAnsi="Wingdings" w:hint="default"/>
      </w:rPr>
    </w:lvl>
  </w:abstractNum>
  <w:abstractNum w:abstractNumId="12">
    <w:nsid w:val="322619BA"/>
    <w:multiLevelType w:val="hybridMultilevel"/>
    <w:tmpl w:val="DF185D1A"/>
    <w:lvl w:ilvl="0" w:tplc="603CE324">
      <w:start w:val="1"/>
      <w:numFmt w:val="bullet"/>
      <w:pStyle w:val="SCH06TextePuceCarre"/>
      <w:lvlText w:val=""/>
      <w:lvlJc w:val="left"/>
      <w:pPr>
        <w:tabs>
          <w:tab w:val="num" w:pos="113"/>
        </w:tabs>
        <w:ind w:left="227" w:hanging="114"/>
      </w:pPr>
      <w:rPr>
        <w:rFonts w:ascii="Wingdings" w:hAnsi="Wingdings" w:hint="default"/>
        <w:color w:val="009FC3"/>
        <w:sz w:val="12"/>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13">
    <w:nsid w:val="32CD1F53"/>
    <w:multiLevelType w:val="hybridMultilevel"/>
    <w:tmpl w:val="D23A86B0"/>
    <w:lvl w:ilvl="0" w:tplc="DCA651E2">
      <w:numFmt w:val="bullet"/>
      <w:lvlText w:val="-"/>
      <w:lvlJc w:val="left"/>
      <w:pPr>
        <w:ind w:left="405" w:hanging="360"/>
      </w:pPr>
      <w:rPr>
        <w:rFonts w:ascii="Arial Narrow" w:eastAsia="Times New Roman" w:hAnsi="Arial Narrow" w:hint="default"/>
      </w:rPr>
    </w:lvl>
    <w:lvl w:ilvl="1" w:tplc="040C0003" w:tentative="1">
      <w:start w:val="1"/>
      <w:numFmt w:val="bullet"/>
      <w:lvlText w:val="o"/>
      <w:lvlJc w:val="left"/>
      <w:pPr>
        <w:ind w:left="1125" w:hanging="360"/>
      </w:pPr>
      <w:rPr>
        <w:rFonts w:ascii="Courier New" w:hAnsi="Courier New" w:hint="default"/>
      </w:rPr>
    </w:lvl>
    <w:lvl w:ilvl="2" w:tplc="040C0005" w:tentative="1">
      <w:start w:val="1"/>
      <w:numFmt w:val="bullet"/>
      <w:lvlText w:val=""/>
      <w:lvlJc w:val="left"/>
      <w:pPr>
        <w:ind w:left="1845" w:hanging="360"/>
      </w:pPr>
      <w:rPr>
        <w:rFonts w:ascii="Wingdings" w:hAnsi="Wingdings" w:hint="default"/>
      </w:rPr>
    </w:lvl>
    <w:lvl w:ilvl="3" w:tplc="040C0001" w:tentative="1">
      <w:start w:val="1"/>
      <w:numFmt w:val="bullet"/>
      <w:lvlText w:val=""/>
      <w:lvlJc w:val="left"/>
      <w:pPr>
        <w:ind w:left="2565" w:hanging="360"/>
      </w:pPr>
      <w:rPr>
        <w:rFonts w:ascii="Symbol" w:hAnsi="Symbol" w:hint="default"/>
      </w:rPr>
    </w:lvl>
    <w:lvl w:ilvl="4" w:tplc="040C0003" w:tentative="1">
      <w:start w:val="1"/>
      <w:numFmt w:val="bullet"/>
      <w:lvlText w:val="o"/>
      <w:lvlJc w:val="left"/>
      <w:pPr>
        <w:ind w:left="3285" w:hanging="360"/>
      </w:pPr>
      <w:rPr>
        <w:rFonts w:ascii="Courier New" w:hAnsi="Courier New" w:hint="default"/>
      </w:rPr>
    </w:lvl>
    <w:lvl w:ilvl="5" w:tplc="040C0005" w:tentative="1">
      <w:start w:val="1"/>
      <w:numFmt w:val="bullet"/>
      <w:lvlText w:val=""/>
      <w:lvlJc w:val="left"/>
      <w:pPr>
        <w:ind w:left="4005" w:hanging="360"/>
      </w:pPr>
      <w:rPr>
        <w:rFonts w:ascii="Wingdings" w:hAnsi="Wingdings" w:hint="default"/>
      </w:rPr>
    </w:lvl>
    <w:lvl w:ilvl="6" w:tplc="040C0001" w:tentative="1">
      <w:start w:val="1"/>
      <w:numFmt w:val="bullet"/>
      <w:lvlText w:val=""/>
      <w:lvlJc w:val="left"/>
      <w:pPr>
        <w:ind w:left="4725" w:hanging="360"/>
      </w:pPr>
      <w:rPr>
        <w:rFonts w:ascii="Symbol" w:hAnsi="Symbol" w:hint="default"/>
      </w:rPr>
    </w:lvl>
    <w:lvl w:ilvl="7" w:tplc="040C0003" w:tentative="1">
      <w:start w:val="1"/>
      <w:numFmt w:val="bullet"/>
      <w:lvlText w:val="o"/>
      <w:lvlJc w:val="left"/>
      <w:pPr>
        <w:ind w:left="5445" w:hanging="360"/>
      </w:pPr>
      <w:rPr>
        <w:rFonts w:ascii="Courier New" w:hAnsi="Courier New" w:hint="default"/>
      </w:rPr>
    </w:lvl>
    <w:lvl w:ilvl="8" w:tplc="040C0005" w:tentative="1">
      <w:start w:val="1"/>
      <w:numFmt w:val="bullet"/>
      <w:lvlText w:val=""/>
      <w:lvlJc w:val="left"/>
      <w:pPr>
        <w:ind w:left="6165" w:hanging="360"/>
      </w:pPr>
      <w:rPr>
        <w:rFonts w:ascii="Wingdings" w:hAnsi="Wingdings" w:hint="default"/>
      </w:rPr>
    </w:lvl>
  </w:abstractNum>
  <w:abstractNum w:abstractNumId="14">
    <w:nsid w:val="3B2F417F"/>
    <w:multiLevelType w:val="hybridMultilevel"/>
    <w:tmpl w:val="D7E89DC4"/>
    <w:lvl w:ilvl="0" w:tplc="DCA651E2">
      <w:numFmt w:val="bullet"/>
      <w:lvlText w:val="-"/>
      <w:lvlJc w:val="left"/>
      <w:pPr>
        <w:ind w:left="405" w:hanging="360"/>
      </w:pPr>
      <w:rPr>
        <w:rFonts w:ascii="Arial Narrow" w:eastAsia="Times New Roman" w:hAnsi="Arial Narrow"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3C0B24B0"/>
    <w:multiLevelType w:val="hybridMultilevel"/>
    <w:tmpl w:val="8626DCA2"/>
    <w:lvl w:ilvl="0" w:tplc="1D4C67B8">
      <w:numFmt w:val="bullet"/>
      <w:lvlText w:val="-"/>
      <w:lvlJc w:val="left"/>
      <w:pPr>
        <w:ind w:left="720" w:hanging="360"/>
      </w:pPr>
      <w:rPr>
        <w:rFonts w:ascii="Calibri" w:eastAsiaTheme="minorHAnsi" w:hAnsi="Calibri"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3D20296E"/>
    <w:multiLevelType w:val="hybridMultilevel"/>
    <w:tmpl w:val="3CEED8B8"/>
    <w:lvl w:ilvl="0" w:tplc="C166EF9E">
      <w:start w:val="1"/>
      <w:numFmt w:val="bullet"/>
      <w:pStyle w:val="Listenumros"/>
      <w:lvlText w:val="o"/>
      <w:lvlJc w:val="left"/>
      <w:pPr>
        <w:tabs>
          <w:tab w:val="num" w:pos="720"/>
        </w:tabs>
        <w:ind w:left="720" w:hanging="360"/>
      </w:pPr>
      <w:rPr>
        <w:rFonts w:ascii="Courier New" w:hAnsi="Courier New" w:hint="default"/>
      </w:rPr>
    </w:lvl>
    <w:lvl w:ilvl="1" w:tplc="09EE3A1E">
      <w:start w:val="1"/>
      <w:numFmt w:val="bullet"/>
      <w:pStyle w:val="Titre2Justifi"/>
      <w:lvlText w:val="o"/>
      <w:lvlJc w:val="left"/>
      <w:pPr>
        <w:tabs>
          <w:tab w:val="num" w:pos="1440"/>
        </w:tabs>
        <w:ind w:left="1440" w:hanging="360"/>
      </w:pPr>
      <w:rPr>
        <w:rFonts w:ascii="Courier New" w:hAnsi="Courier New" w:hint="default"/>
      </w:rPr>
    </w:lvl>
    <w:lvl w:ilvl="2" w:tplc="004A5EA8">
      <w:start w:val="1"/>
      <w:numFmt w:val="bullet"/>
      <w:pStyle w:val="Titre3Justifi"/>
      <w:lvlText w:val=""/>
      <w:lvlJc w:val="left"/>
      <w:pPr>
        <w:tabs>
          <w:tab w:val="num" w:pos="2160"/>
        </w:tabs>
        <w:ind w:left="2160" w:hanging="360"/>
      </w:pPr>
      <w:rPr>
        <w:rFonts w:ascii="Wingdings" w:hAnsi="Wingdings" w:hint="default"/>
      </w:rPr>
    </w:lvl>
    <w:lvl w:ilvl="3" w:tplc="DECA8030" w:tentative="1">
      <w:start w:val="1"/>
      <w:numFmt w:val="bullet"/>
      <w:pStyle w:val="Titre4Justifi"/>
      <w:lvlText w:val=""/>
      <w:lvlJc w:val="left"/>
      <w:pPr>
        <w:tabs>
          <w:tab w:val="num" w:pos="2880"/>
        </w:tabs>
        <w:ind w:left="2880" w:hanging="360"/>
      </w:pPr>
      <w:rPr>
        <w:rFonts w:ascii="Symbol" w:hAnsi="Symbol" w:hint="default"/>
      </w:rPr>
    </w:lvl>
    <w:lvl w:ilvl="4" w:tplc="3C0037A4" w:tentative="1">
      <w:start w:val="1"/>
      <w:numFmt w:val="bullet"/>
      <w:lvlText w:val="o"/>
      <w:lvlJc w:val="left"/>
      <w:pPr>
        <w:tabs>
          <w:tab w:val="num" w:pos="3600"/>
        </w:tabs>
        <w:ind w:left="3600" w:hanging="360"/>
      </w:pPr>
      <w:rPr>
        <w:rFonts w:ascii="Courier New" w:hAnsi="Courier New" w:hint="default"/>
      </w:rPr>
    </w:lvl>
    <w:lvl w:ilvl="5" w:tplc="F84E8ADE" w:tentative="1">
      <w:start w:val="1"/>
      <w:numFmt w:val="bullet"/>
      <w:lvlText w:val=""/>
      <w:lvlJc w:val="left"/>
      <w:pPr>
        <w:tabs>
          <w:tab w:val="num" w:pos="4320"/>
        </w:tabs>
        <w:ind w:left="4320" w:hanging="360"/>
      </w:pPr>
      <w:rPr>
        <w:rFonts w:ascii="Wingdings" w:hAnsi="Wingdings" w:hint="default"/>
      </w:rPr>
    </w:lvl>
    <w:lvl w:ilvl="6" w:tplc="DC2AF718" w:tentative="1">
      <w:start w:val="1"/>
      <w:numFmt w:val="bullet"/>
      <w:lvlText w:val=""/>
      <w:lvlJc w:val="left"/>
      <w:pPr>
        <w:tabs>
          <w:tab w:val="num" w:pos="5040"/>
        </w:tabs>
        <w:ind w:left="5040" w:hanging="360"/>
      </w:pPr>
      <w:rPr>
        <w:rFonts w:ascii="Symbol" w:hAnsi="Symbol" w:hint="default"/>
      </w:rPr>
    </w:lvl>
    <w:lvl w:ilvl="7" w:tplc="DF00AE12" w:tentative="1">
      <w:start w:val="1"/>
      <w:numFmt w:val="bullet"/>
      <w:lvlText w:val="o"/>
      <w:lvlJc w:val="left"/>
      <w:pPr>
        <w:tabs>
          <w:tab w:val="num" w:pos="5760"/>
        </w:tabs>
        <w:ind w:left="5760" w:hanging="360"/>
      </w:pPr>
      <w:rPr>
        <w:rFonts w:ascii="Courier New" w:hAnsi="Courier New" w:hint="default"/>
      </w:rPr>
    </w:lvl>
    <w:lvl w:ilvl="8" w:tplc="8E40B01A" w:tentative="1">
      <w:start w:val="1"/>
      <w:numFmt w:val="bullet"/>
      <w:lvlText w:val=""/>
      <w:lvlJc w:val="left"/>
      <w:pPr>
        <w:tabs>
          <w:tab w:val="num" w:pos="6480"/>
        </w:tabs>
        <w:ind w:left="6480" w:hanging="360"/>
      </w:pPr>
      <w:rPr>
        <w:rFonts w:ascii="Wingdings" w:hAnsi="Wingdings" w:hint="default"/>
      </w:rPr>
    </w:lvl>
  </w:abstractNum>
  <w:abstractNum w:abstractNumId="17">
    <w:nsid w:val="3E550882"/>
    <w:multiLevelType w:val="hybridMultilevel"/>
    <w:tmpl w:val="4ADA10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3F8761F6"/>
    <w:multiLevelType w:val="hybridMultilevel"/>
    <w:tmpl w:val="C6621242"/>
    <w:lvl w:ilvl="0" w:tplc="F778604A">
      <w:start w:val="1"/>
      <w:numFmt w:val="decimal"/>
      <w:lvlText w:val="%1."/>
      <w:lvlJc w:val="left"/>
      <w:pPr>
        <w:ind w:left="4338"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nsid w:val="41E937D0"/>
    <w:multiLevelType w:val="hybridMultilevel"/>
    <w:tmpl w:val="EE8024F0"/>
    <w:lvl w:ilvl="0" w:tplc="1D4C67B8">
      <w:numFmt w:val="bullet"/>
      <w:lvlText w:val="-"/>
      <w:lvlJc w:val="left"/>
      <w:pPr>
        <w:ind w:left="720" w:hanging="360"/>
      </w:pPr>
      <w:rPr>
        <w:rFonts w:ascii="Calibri" w:eastAsiaTheme="minorHAnsi" w:hAnsi="Calibri" w:cstheme="minorBidi" w:hint="default"/>
      </w:rPr>
    </w:lvl>
    <w:lvl w:ilvl="1" w:tplc="040C000F">
      <w:start w:val="1"/>
      <w:numFmt w:val="decimal"/>
      <w:lvlText w:val="%2."/>
      <w:lvlJc w:val="left"/>
      <w:pPr>
        <w:ind w:left="1440" w:hanging="360"/>
      </w:pPr>
      <w:rPr>
        <w:rFonts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44617104"/>
    <w:multiLevelType w:val="hybridMultilevel"/>
    <w:tmpl w:val="C91272D8"/>
    <w:lvl w:ilvl="0" w:tplc="97B453CE">
      <w:start w:val="1"/>
      <w:numFmt w:val="decimal"/>
      <w:lvlText w:val="%1."/>
      <w:lvlJc w:val="left"/>
      <w:pPr>
        <w:ind w:left="4338" w:hanging="360"/>
      </w:pPr>
      <w:rPr>
        <w:rFonts w:hint="default"/>
      </w:rPr>
    </w:lvl>
    <w:lvl w:ilvl="1" w:tplc="040C0019" w:tentative="1">
      <w:start w:val="1"/>
      <w:numFmt w:val="lowerLetter"/>
      <w:lvlText w:val="%2."/>
      <w:lvlJc w:val="left"/>
      <w:pPr>
        <w:ind w:left="5058" w:hanging="360"/>
      </w:pPr>
    </w:lvl>
    <w:lvl w:ilvl="2" w:tplc="040C001B" w:tentative="1">
      <w:start w:val="1"/>
      <w:numFmt w:val="lowerRoman"/>
      <w:lvlText w:val="%3."/>
      <w:lvlJc w:val="right"/>
      <w:pPr>
        <w:ind w:left="5778" w:hanging="180"/>
      </w:pPr>
    </w:lvl>
    <w:lvl w:ilvl="3" w:tplc="040C000F" w:tentative="1">
      <w:start w:val="1"/>
      <w:numFmt w:val="decimal"/>
      <w:lvlText w:val="%4."/>
      <w:lvlJc w:val="left"/>
      <w:pPr>
        <w:ind w:left="6498" w:hanging="360"/>
      </w:pPr>
    </w:lvl>
    <w:lvl w:ilvl="4" w:tplc="040C0019" w:tentative="1">
      <w:start w:val="1"/>
      <w:numFmt w:val="lowerLetter"/>
      <w:lvlText w:val="%5."/>
      <w:lvlJc w:val="left"/>
      <w:pPr>
        <w:ind w:left="7218" w:hanging="360"/>
      </w:pPr>
    </w:lvl>
    <w:lvl w:ilvl="5" w:tplc="040C001B" w:tentative="1">
      <w:start w:val="1"/>
      <w:numFmt w:val="lowerRoman"/>
      <w:lvlText w:val="%6."/>
      <w:lvlJc w:val="right"/>
      <w:pPr>
        <w:ind w:left="7938" w:hanging="180"/>
      </w:pPr>
    </w:lvl>
    <w:lvl w:ilvl="6" w:tplc="040C000F" w:tentative="1">
      <w:start w:val="1"/>
      <w:numFmt w:val="decimal"/>
      <w:lvlText w:val="%7."/>
      <w:lvlJc w:val="left"/>
      <w:pPr>
        <w:ind w:left="8658" w:hanging="360"/>
      </w:pPr>
    </w:lvl>
    <w:lvl w:ilvl="7" w:tplc="040C0019" w:tentative="1">
      <w:start w:val="1"/>
      <w:numFmt w:val="lowerLetter"/>
      <w:lvlText w:val="%8."/>
      <w:lvlJc w:val="left"/>
      <w:pPr>
        <w:ind w:left="9378" w:hanging="360"/>
      </w:pPr>
    </w:lvl>
    <w:lvl w:ilvl="8" w:tplc="040C001B" w:tentative="1">
      <w:start w:val="1"/>
      <w:numFmt w:val="lowerRoman"/>
      <w:lvlText w:val="%9."/>
      <w:lvlJc w:val="right"/>
      <w:pPr>
        <w:ind w:left="10098" w:hanging="180"/>
      </w:pPr>
    </w:lvl>
  </w:abstractNum>
  <w:abstractNum w:abstractNumId="21">
    <w:nsid w:val="468D5CFE"/>
    <w:multiLevelType w:val="hybridMultilevel"/>
    <w:tmpl w:val="1BE0B352"/>
    <w:lvl w:ilvl="0" w:tplc="040C0001">
      <w:start w:val="1"/>
      <w:numFmt w:val="bullet"/>
      <w:pStyle w:val="REF02Societe"/>
      <w:lvlText w:val=""/>
      <w:lvlPicBulletId w:val="5"/>
      <w:lvlJc w:val="left"/>
      <w:pPr>
        <w:tabs>
          <w:tab w:val="num" w:pos="1701"/>
        </w:tabs>
        <w:ind w:left="1701" w:hanging="283"/>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477B0480"/>
    <w:multiLevelType w:val="hybridMultilevel"/>
    <w:tmpl w:val="F266FC5C"/>
    <w:lvl w:ilvl="0" w:tplc="040C0001">
      <w:start w:val="1"/>
      <w:numFmt w:val="bullet"/>
      <w:lvlText w:val=""/>
      <w:lvlJc w:val="left"/>
      <w:pPr>
        <w:ind w:left="360" w:hanging="360"/>
      </w:pPr>
      <w:rPr>
        <w:rFonts w:ascii="Symbol" w:hAnsi="Symbol" w:hint="default"/>
      </w:rPr>
    </w:lvl>
    <w:lvl w:ilvl="1" w:tplc="040C0003">
      <w:start w:val="1"/>
      <w:numFmt w:val="bullet"/>
      <w:lvlText w:val="o"/>
      <w:lvlJc w:val="left"/>
      <w:pPr>
        <w:ind w:left="1080" w:hanging="360"/>
      </w:pPr>
      <w:rPr>
        <w:rFonts w:ascii="Courier New" w:hAnsi="Courier New" w:hint="default"/>
      </w:rPr>
    </w:lvl>
    <w:lvl w:ilvl="2" w:tplc="80B2B6F6">
      <w:numFmt w:val="bullet"/>
      <w:lvlText w:val="-"/>
      <w:lvlJc w:val="left"/>
      <w:pPr>
        <w:ind w:left="1800" w:hanging="360"/>
      </w:pPr>
      <w:rPr>
        <w:rFonts w:ascii="Arial" w:eastAsia="Calibri" w:hAnsi="Arial" w:cs="Arial" w:hint="default"/>
      </w:rPr>
    </w:lvl>
    <w:lvl w:ilvl="3" w:tplc="040C000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3">
    <w:nsid w:val="492C6CD5"/>
    <w:multiLevelType w:val="hybridMultilevel"/>
    <w:tmpl w:val="65D8AC14"/>
    <w:lvl w:ilvl="0" w:tplc="789449EC">
      <w:start w:val="1"/>
      <w:numFmt w:val="decimal"/>
      <w:lvlText w:val="%1."/>
      <w:lvlJc w:val="left"/>
      <w:pPr>
        <w:ind w:left="4338" w:hanging="360"/>
      </w:pPr>
      <w:rPr>
        <w:rFonts w:hint="default"/>
      </w:rPr>
    </w:lvl>
    <w:lvl w:ilvl="1" w:tplc="040C0019" w:tentative="1">
      <w:start w:val="1"/>
      <w:numFmt w:val="lowerLetter"/>
      <w:lvlText w:val="%2."/>
      <w:lvlJc w:val="left"/>
      <w:pPr>
        <w:ind w:left="5058" w:hanging="360"/>
      </w:pPr>
    </w:lvl>
    <w:lvl w:ilvl="2" w:tplc="040C001B" w:tentative="1">
      <w:start w:val="1"/>
      <w:numFmt w:val="lowerRoman"/>
      <w:lvlText w:val="%3."/>
      <w:lvlJc w:val="right"/>
      <w:pPr>
        <w:ind w:left="5778" w:hanging="180"/>
      </w:pPr>
    </w:lvl>
    <w:lvl w:ilvl="3" w:tplc="040C000F" w:tentative="1">
      <w:start w:val="1"/>
      <w:numFmt w:val="decimal"/>
      <w:lvlText w:val="%4."/>
      <w:lvlJc w:val="left"/>
      <w:pPr>
        <w:ind w:left="6498" w:hanging="360"/>
      </w:pPr>
    </w:lvl>
    <w:lvl w:ilvl="4" w:tplc="040C0019" w:tentative="1">
      <w:start w:val="1"/>
      <w:numFmt w:val="lowerLetter"/>
      <w:lvlText w:val="%5."/>
      <w:lvlJc w:val="left"/>
      <w:pPr>
        <w:ind w:left="7218" w:hanging="360"/>
      </w:pPr>
    </w:lvl>
    <w:lvl w:ilvl="5" w:tplc="040C001B" w:tentative="1">
      <w:start w:val="1"/>
      <w:numFmt w:val="lowerRoman"/>
      <w:lvlText w:val="%6."/>
      <w:lvlJc w:val="right"/>
      <w:pPr>
        <w:ind w:left="7938" w:hanging="180"/>
      </w:pPr>
    </w:lvl>
    <w:lvl w:ilvl="6" w:tplc="040C000F" w:tentative="1">
      <w:start w:val="1"/>
      <w:numFmt w:val="decimal"/>
      <w:lvlText w:val="%7."/>
      <w:lvlJc w:val="left"/>
      <w:pPr>
        <w:ind w:left="8658" w:hanging="360"/>
      </w:pPr>
    </w:lvl>
    <w:lvl w:ilvl="7" w:tplc="040C0019" w:tentative="1">
      <w:start w:val="1"/>
      <w:numFmt w:val="lowerLetter"/>
      <w:lvlText w:val="%8."/>
      <w:lvlJc w:val="left"/>
      <w:pPr>
        <w:ind w:left="9378" w:hanging="360"/>
      </w:pPr>
    </w:lvl>
    <w:lvl w:ilvl="8" w:tplc="040C001B" w:tentative="1">
      <w:start w:val="1"/>
      <w:numFmt w:val="lowerRoman"/>
      <w:lvlText w:val="%9."/>
      <w:lvlJc w:val="right"/>
      <w:pPr>
        <w:ind w:left="10098" w:hanging="180"/>
      </w:pPr>
    </w:lvl>
  </w:abstractNum>
  <w:abstractNum w:abstractNumId="24">
    <w:nsid w:val="4BEB442D"/>
    <w:multiLevelType w:val="hybridMultilevel"/>
    <w:tmpl w:val="85F0DBEA"/>
    <w:lvl w:ilvl="0" w:tplc="040C0003">
      <w:start w:val="1"/>
      <w:numFmt w:val="bullet"/>
      <w:pStyle w:val="SCH05TextePuceil"/>
      <w:lvlText w:val=""/>
      <w:lvlPicBulletId w:val="2"/>
      <w:lvlJc w:val="left"/>
      <w:pPr>
        <w:tabs>
          <w:tab w:val="num" w:pos="113"/>
        </w:tabs>
        <w:ind w:left="284" w:hanging="171"/>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4D77068C"/>
    <w:multiLevelType w:val="hybridMultilevel"/>
    <w:tmpl w:val="63C022A2"/>
    <w:lvl w:ilvl="0" w:tplc="A4304A38">
      <w:start w:val="1"/>
      <w:numFmt w:val="bullet"/>
      <w:pStyle w:val="Listepuces"/>
      <w:lvlText w:val=""/>
      <w:lvlJc w:val="left"/>
      <w:pPr>
        <w:tabs>
          <w:tab w:val="num" w:pos="720"/>
        </w:tabs>
        <w:ind w:left="720" w:hanging="360"/>
      </w:pPr>
      <w:rPr>
        <w:rFonts w:ascii="Symbol" w:hAnsi="Symbol" w:hint="default"/>
      </w:rPr>
    </w:lvl>
    <w:lvl w:ilvl="1" w:tplc="0003040C">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26">
    <w:nsid w:val="4DF754AF"/>
    <w:multiLevelType w:val="multilevel"/>
    <w:tmpl w:val="E9749DF8"/>
    <w:lvl w:ilvl="0">
      <w:start w:val="1"/>
      <w:numFmt w:val="decimal"/>
      <w:lvlText w:val="%1."/>
      <w:lvlJc w:val="left"/>
      <w:pPr>
        <w:tabs>
          <w:tab w:val="num" w:pos="993"/>
        </w:tabs>
        <w:ind w:left="993"/>
      </w:pPr>
      <w:rPr>
        <w:rFonts w:ascii="Arial" w:hAnsi="Arial" w:cs="Times New Roman" w:hint="default"/>
        <w:b/>
        <w:i w:val="0"/>
        <w:color w:val="009FC3"/>
        <w:sz w:val="40"/>
        <w:szCs w:val="40"/>
      </w:rPr>
    </w:lvl>
    <w:lvl w:ilvl="1">
      <w:start w:val="1"/>
      <w:numFmt w:val="decimal"/>
      <w:lvlText w:val="%1.%2."/>
      <w:lvlJc w:val="left"/>
      <w:pPr>
        <w:tabs>
          <w:tab w:val="num" w:pos="2268"/>
        </w:tabs>
        <w:ind w:left="2268"/>
      </w:pPr>
      <w:rPr>
        <w:rFonts w:ascii="Arial" w:hAnsi="Arial" w:cs="Times New Roman" w:hint="default"/>
        <w:b/>
        <w:i w:val="0"/>
        <w:color w:val="009FC3"/>
        <w:sz w:val="30"/>
      </w:rPr>
    </w:lvl>
    <w:lvl w:ilvl="2">
      <w:start w:val="1"/>
      <w:numFmt w:val="decimal"/>
      <w:lvlText w:val="%1.%2.%3."/>
      <w:lvlJc w:val="left"/>
      <w:pPr>
        <w:tabs>
          <w:tab w:val="num" w:pos="2608"/>
        </w:tabs>
        <w:ind w:left="2268" w:firstLine="283"/>
      </w:pPr>
      <w:rPr>
        <w:rFonts w:ascii="Arial" w:hAnsi="Arial" w:cs="Times New Roman" w:hint="default"/>
        <w:b/>
        <w:i w:val="0"/>
        <w:color w:val="009FC3"/>
        <w:sz w:val="30"/>
      </w:rPr>
    </w:lvl>
    <w:lvl w:ilvl="3">
      <w:start w:val="1"/>
      <w:numFmt w:val="decimal"/>
      <w:lvlText w:val="%1.%2.%3.%4."/>
      <w:lvlJc w:val="left"/>
      <w:pPr>
        <w:tabs>
          <w:tab w:val="num" w:pos="3938"/>
        </w:tabs>
        <w:ind w:left="3146" w:hanging="648"/>
      </w:pPr>
      <w:rPr>
        <w:rFonts w:cs="Times New Roman" w:hint="default"/>
      </w:rPr>
    </w:lvl>
    <w:lvl w:ilvl="4">
      <w:start w:val="1"/>
      <w:numFmt w:val="decimal"/>
      <w:lvlText w:val="%1.%2.%3.%4.%5."/>
      <w:lvlJc w:val="left"/>
      <w:pPr>
        <w:tabs>
          <w:tab w:val="num" w:pos="4658"/>
        </w:tabs>
        <w:ind w:left="3650" w:hanging="792"/>
      </w:pPr>
      <w:rPr>
        <w:rFonts w:cs="Times New Roman" w:hint="default"/>
      </w:rPr>
    </w:lvl>
    <w:lvl w:ilvl="5">
      <w:start w:val="1"/>
      <w:numFmt w:val="decimal"/>
      <w:lvlText w:val="%1.%2.%3.%4.%5.%6."/>
      <w:lvlJc w:val="left"/>
      <w:pPr>
        <w:tabs>
          <w:tab w:val="num" w:pos="5378"/>
        </w:tabs>
        <w:ind w:left="4154" w:hanging="936"/>
      </w:pPr>
      <w:rPr>
        <w:rFonts w:cs="Times New Roman" w:hint="default"/>
      </w:rPr>
    </w:lvl>
    <w:lvl w:ilvl="6">
      <w:start w:val="1"/>
      <w:numFmt w:val="decimal"/>
      <w:lvlText w:val="%1.%2.%3.%4.%5.%6.%7."/>
      <w:lvlJc w:val="left"/>
      <w:pPr>
        <w:tabs>
          <w:tab w:val="num" w:pos="6098"/>
        </w:tabs>
        <w:ind w:left="4658" w:hanging="1080"/>
      </w:pPr>
      <w:rPr>
        <w:rFonts w:cs="Times New Roman" w:hint="default"/>
      </w:rPr>
    </w:lvl>
    <w:lvl w:ilvl="7">
      <w:start w:val="1"/>
      <w:numFmt w:val="decimal"/>
      <w:lvlText w:val="%1.%2.%3.%4.%5.%6.%7.%8."/>
      <w:lvlJc w:val="left"/>
      <w:pPr>
        <w:tabs>
          <w:tab w:val="num" w:pos="6818"/>
        </w:tabs>
        <w:ind w:left="5162" w:hanging="1224"/>
      </w:pPr>
      <w:rPr>
        <w:rFonts w:cs="Times New Roman" w:hint="default"/>
      </w:rPr>
    </w:lvl>
    <w:lvl w:ilvl="8">
      <w:start w:val="1"/>
      <w:numFmt w:val="decimal"/>
      <w:lvlText w:val="%1.%2.%3.%4.%5.%6.%7.%8.%9."/>
      <w:lvlJc w:val="left"/>
      <w:pPr>
        <w:tabs>
          <w:tab w:val="num" w:pos="7178"/>
        </w:tabs>
        <w:ind w:left="5738" w:hanging="1440"/>
      </w:pPr>
      <w:rPr>
        <w:rFonts w:cs="Times New Roman" w:hint="default"/>
      </w:rPr>
    </w:lvl>
  </w:abstractNum>
  <w:abstractNum w:abstractNumId="27">
    <w:nsid w:val="50D1310F"/>
    <w:multiLevelType w:val="hybridMultilevel"/>
    <w:tmpl w:val="A9D830B2"/>
    <w:lvl w:ilvl="0" w:tplc="B84048C8">
      <w:start w:val="1"/>
      <w:numFmt w:val="decimal"/>
      <w:pStyle w:val="Titre"/>
      <w:lvlText w:val="Annexe %1."/>
      <w:lvlJc w:val="left"/>
      <w:pPr>
        <w:tabs>
          <w:tab w:val="num" w:pos="1800"/>
        </w:tabs>
        <w:ind w:left="360" w:hanging="360"/>
      </w:pPr>
      <w:rPr>
        <w:rFonts w:cs="Times New Roman" w:hint="default"/>
      </w:rPr>
    </w:lvl>
    <w:lvl w:ilvl="1" w:tplc="0003040C" w:tentative="1">
      <w:start w:val="1"/>
      <w:numFmt w:val="lowerLetter"/>
      <w:lvlText w:val="%2."/>
      <w:lvlJc w:val="left"/>
      <w:pPr>
        <w:tabs>
          <w:tab w:val="num" w:pos="1440"/>
        </w:tabs>
        <w:ind w:left="1440" w:hanging="360"/>
      </w:pPr>
      <w:rPr>
        <w:rFonts w:cs="Times New Roman"/>
      </w:rPr>
    </w:lvl>
    <w:lvl w:ilvl="2" w:tplc="0005040C" w:tentative="1">
      <w:start w:val="1"/>
      <w:numFmt w:val="lowerRoman"/>
      <w:lvlText w:val="%3."/>
      <w:lvlJc w:val="right"/>
      <w:pPr>
        <w:tabs>
          <w:tab w:val="num" w:pos="2160"/>
        </w:tabs>
        <w:ind w:left="2160" w:hanging="180"/>
      </w:pPr>
      <w:rPr>
        <w:rFonts w:cs="Times New Roman"/>
      </w:rPr>
    </w:lvl>
    <w:lvl w:ilvl="3" w:tplc="0001040C" w:tentative="1">
      <w:start w:val="1"/>
      <w:numFmt w:val="decimal"/>
      <w:lvlText w:val="%4."/>
      <w:lvlJc w:val="left"/>
      <w:pPr>
        <w:tabs>
          <w:tab w:val="num" w:pos="2880"/>
        </w:tabs>
        <w:ind w:left="2880" w:hanging="360"/>
      </w:pPr>
      <w:rPr>
        <w:rFonts w:cs="Times New Roman"/>
      </w:rPr>
    </w:lvl>
    <w:lvl w:ilvl="4" w:tplc="0003040C" w:tentative="1">
      <w:start w:val="1"/>
      <w:numFmt w:val="lowerLetter"/>
      <w:lvlText w:val="%5."/>
      <w:lvlJc w:val="left"/>
      <w:pPr>
        <w:tabs>
          <w:tab w:val="num" w:pos="3600"/>
        </w:tabs>
        <w:ind w:left="3600" w:hanging="360"/>
      </w:pPr>
      <w:rPr>
        <w:rFonts w:cs="Times New Roman"/>
      </w:rPr>
    </w:lvl>
    <w:lvl w:ilvl="5" w:tplc="0005040C" w:tentative="1">
      <w:start w:val="1"/>
      <w:numFmt w:val="lowerRoman"/>
      <w:lvlText w:val="%6."/>
      <w:lvlJc w:val="right"/>
      <w:pPr>
        <w:tabs>
          <w:tab w:val="num" w:pos="4320"/>
        </w:tabs>
        <w:ind w:left="4320" w:hanging="180"/>
      </w:pPr>
      <w:rPr>
        <w:rFonts w:cs="Times New Roman"/>
      </w:rPr>
    </w:lvl>
    <w:lvl w:ilvl="6" w:tplc="0001040C" w:tentative="1">
      <w:start w:val="1"/>
      <w:numFmt w:val="decimal"/>
      <w:lvlText w:val="%7."/>
      <w:lvlJc w:val="left"/>
      <w:pPr>
        <w:tabs>
          <w:tab w:val="num" w:pos="5040"/>
        </w:tabs>
        <w:ind w:left="5040" w:hanging="360"/>
      </w:pPr>
      <w:rPr>
        <w:rFonts w:cs="Times New Roman"/>
      </w:rPr>
    </w:lvl>
    <w:lvl w:ilvl="7" w:tplc="0003040C" w:tentative="1">
      <w:start w:val="1"/>
      <w:numFmt w:val="lowerLetter"/>
      <w:lvlText w:val="%8."/>
      <w:lvlJc w:val="left"/>
      <w:pPr>
        <w:tabs>
          <w:tab w:val="num" w:pos="5760"/>
        </w:tabs>
        <w:ind w:left="5760" w:hanging="360"/>
      </w:pPr>
      <w:rPr>
        <w:rFonts w:cs="Times New Roman"/>
      </w:rPr>
    </w:lvl>
    <w:lvl w:ilvl="8" w:tplc="0005040C" w:tentative="1">
      <w:start w:val="1"/>
      <w:numFmt w:val="lowerRoman"/>
      <w:lvlText w:val="%9."/>
      <w:lvlJc w:val="right"/>
      <w:pPr>
        <w:tabs>
          <w:tab w:val="num" w:pos="6480"/>
        </w:tabs>
        <w:ind w:left="6480" w:hanging="180"/>
      </w:pPr>
      <w:rPr>
        <w:rFonts w:cs="Times New Roman"/>
      </w:rPr>
    </w:lvl>
  </w:abstractNum>
  <w:abstractNum w:abstractNumId="28">
    <w:nsid w:val="52892993"/>
    <w:multiLevelType w:val="hybridMultilevel"/>
    <w:tmpl w:val="7A102EDE"/>
    <w:lvl w:ilvl="0" w:tplc="87AAEE10">
      <w:numFmt w:val="bullet"/>
      <w:lvlText w:val="-"/>
      <w:lvlJc w:val="left"/>
      <w:pPr>
        <w:tabs>
          <w:tab w:val="num" w:pos="720"/>
        </w:tabs>
        <w:ind w:left="720" w:hanging="360"/>
      </w:pPr>
      <w:rPr>
        <w:rFonts w:ascii="Arial Narrow" w:eastAsia="Times New Roman" w:hAnsi="Arial Narrow"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52EF5487"/>
    <w:multiLevelType w:val="hybridMultilevel"/>
    <w:tmpl w:val="0D2EFE70"/>
    <w:lvl w:ilvl="0" w:tplc="040C0001">
      <w:start w:val="1"/>
      <w:numFmt w:val="bullet"/>
      <w:pStyle w:val="ORG05Telephone"/>
      <w:lvlText w:val=""/>
      <w:lvlPicBulletId w:val="4"/>
      <w:lvlJc w:val="left"/>
      <w:pPr>
        <w:tabs>
          <w:tab w:val="num" w:pos="0"/>
        </w:tabs>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5A82669F"/>
    <w:multiLevelType w:val="hybridMultilevel"/>
    <w:tmpl w:val="7076D1C0"/>
    <w:lvl w:ilvl="0" w:tplc="C25E07FA">
      <w:start w:val="4"/>
      <w:numFmt w:val="bullet"/>
      <w:lvlText w:val="-"/>
      <w:lvlJc w:val="left"/>
      <w:pPr>
        <w:ind w:left="720" w:hanging="360"/>
      </w:pPr>
      <w:rPr>
        <w:rFonts w:ascii="Arial Narrow" w:eastAsia="Times New Roman" w:hAnsi="Arial Narrow"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5BF22CE2"/>
    <w:multiLevelType w:val="hybridMultilevel"/>
    <w:tmpl w:val="493A9E24"/>
    <w:lvl w:ilvl="0" w:tplc="D438F1C8">
      <w:start w:val="1"/>
      <w:numFmt w:val="bullet"/>
      <w:pStyle w:val="TABL06Rfrences"/>
      <w:lvlText w:val=""/>
      <w:lvlPicBulletId w:val="1"/>
      <w:lvlJc w:val="left"/>
      <w:pPr>
        <w:tabs>
          <w:tab w:val="num" w:pos="284"/>
        </w:tabs>
        <w:ind w:left="284" w:hanging="284"/>
      </w:pPr>
      <w:rPr>
        <w:rFonts w:ascii="Symbol" w:hAnsi="Symbol" w:hint="default"/>
        <w:color w:val="auto"/>
      </w:rPr>
    </w:lvl>
    <w:lvl w:ilvl="1" w:tplc="095C6EB8" w:tentative="1">
      <w:start w:val="1"/>
      <w:numFmt w:val="bullet"/>
      <w:lvlText w:val="o"/>
      <w:lvlJc w:val="left"/>
      <w:pPr>
        <w:tabs>
          <w:tab w:val="num" w:pos="1440"/>
        </w:tabs>
        <w:ind w:left="1440" w:hanging="360"/>
      </w:pPr>
      <w:rPr>
        <w:rFonts w:ascii="Courier New" w:hAnsi="Courier New" w:hint="default"/>
      </w:rPr>
    </w:lvl>
    <w:lvl w:ilvl="2" w:tplc="26B2E4CA" w:tentative="1">
      <w:start w:val="1"/>
      <w:numFmt w:val="bullet"/>
      <w:lvlText w:val=""/>
      <w:lvlJc w:val="left"/>
      <w:pPr>
        <w:tabs>
          <w:tab w:val="num" w:pos="2160"/>
        </w:tabs>
        <w:ind w:left="2160" w:hanging="360"/>
      </w:pPr>
      <w:rPr>
        <w:rFonts w:ascii="Wingdings" w:hAnsi="Wingdings" w:hint="default"/>
      </w:rPr>
    </w:lvl>
    <w:lvl w:ilvl="3" w:tplc="B706EE06" w:tentative="1">
      <w:start w:val="1"/>
      <w:numFmt w:val="bullet"/>
      <w:lvlText w:val=""/>
      <w:lvlJc w:val="left"/>
      <w:pPr>
        <w:tabs>
          <w:tab w:val="num" w:pos="2880"/>
        </w:tabs>
        <w:ind w:left="2880" w:hanging="360"/>
      </w:pPr>
      <w:rPr>
        <w:rFonts w:ascii="Symbol" w:hAnsi="Symbol" w:hint="default"/>
      </w:rPr>
    </w:lvl>
    <w:lvl w:ilvl="4" w:tplc="259E806A" w:tentative="1">
      <w:start w:val="1"/>
      <w:numFmt w:val="bullet"/>
      <w:lvlText w:val="o"/>
      <w:lvlJc w:val="left"/>
      <w:pPr>
        <w:tabs>
          <w:tab w:val="num" w:pos="3600"/>
        </w:tabs>
        <w:ind w:left="3600" w:hanging="360"/>
      </w:pPr>
      <w:rPr>
        <w:rFonts w:ascii="Courier New" w:hAnsi="Courier New" w:hint="default"/>
      </w:rPr>
    </w:lvl>
    <w:lvl w:ilvl="5" w:tplc="CEAE71EA" w:tentative="1">
      <w:start w:val="1"/>
      <w:numFmt w:val="bullet"/>
      <w:lvlText w:val=""/>
      <w:lvlJc w:val="left"/>
      <w:pPr>
        <w:tabs>
          <w:tab w:val="num" w:pos="4320"/>
        </w:tabs>
        <w:ind w:left="4320" w:hanging="360"/>
      </w:pPr>
      <w:rPr>
        <w:rFonts w:ascii="Wingdings" w:hAnsi="Wingdings" w:hint="default"/>
      </w:rPr>
    </w:lvl>
    <w:lvl w:ilvl="6" w:tplc="B53C2CDC" w:tentative="1">
      <w:start w:val="1"/>
      <w:numFmt w:val="bullet"/>
      <w:lvlText w:val=""/>
      <w:lvlJc w:val="left"/>
      <w:pPr>
        <w:tabs>
          <w:tab w:val="num" w:pos="5040"/>
        </w:tabs>
        <w:ind w:left="5040" w:hanging="360"/>
      </w:pPr>
      <w:rPr>
        <w:rFonts w:ascii="Symbol" w:hAnsi="Symbol" w:hint="default"/>
      </w:rPr>
    </w:lvl>
    <w:lvl w:ilvl="7" w:tplc="5C48C69C" w:tentative="1">
      <w:start w:val="1"/>
      <w:numFmt w:val="bullet"/>
      <w:lvlText w:val="o"/>
      <w:lvlJc w:val="left"/>
      <w:pPr>
        <w:tabs>
          <w:tab w:val="num" w:pos="5760"/>
        </w:tabs>
        <w:ind w:left="5760" w:hanging="360"/>
      </w:pPr>
      <w:rPr>
        <w:rFonts w:ascii="Courier New" w:hAnsi="Courier New" w:hint="default"/>
      </w:rPr>
    </w:lvl>
    <w:lvl w:ilvl="8" w:tplc="C81460C6" w:tentative="1">
      <w:start w:val="1"/>
      <w:numFmt w:val="bullet"/>
      <w:lvlText w:val=""/>
      <w:lvlJc w:val="left"/>
      <w:pPr>
        <w:tabs>
          <w:tab w:val="num" w:pos="6480"/>
        </w:tabs>
        <w:ind w:left="6480" w:hanging="360"/>
      </w:pPr>
      <w:rPr>
        <w:rFonts w:ascii="Wingdings" w:hAnsi="Wingdings" w:hint="default"/>
      </w:rPr>
    </w:lvl>
  </w:abstractNum>
  <w:abstractNum w:abstractNumId="32">
    <w:nsid w:val="64414E2A"/>
    <w:multiLevelType w:val="multilevel"/>
    <w:tmpl w:val="CA9AF95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nsid w:val="65744FBC"/>
    <w:multiLevelType w:val="hybridMultilevel"/>
    <w:tmpl w:val="C512C438"/>
    <w:lvl w:ilvl="0" w:tplc="EFCC2A68">
      <w:start w:val="1"/>
      <w:numFmt w:val="bullet"/>
      <w:pStyle w:val="Listepuces3"/>
      <w:lvlText w:val="o"/>
      <w:lvlJc w:val="left"/>
      <w:pPr>
        <w:tabs>
          <w:tab w:val="num" w:pos="926"/>
        </w:tabs>
        <w:ind w:left="926" w:hanging="360"/>
      </w:pPr>
      <w:rPr>
        <w:rFonts w:ascii="Courier New" w:hAnsi="Courier New" w:hint="default"/>
      </w:rPr>
    </w:lvl>
    <w:lvl w:ilvl="1" w:tplc="FFFFFFFF" w:tentative="1">
      <w:start w:val="1"/>
      <w:numFmt w:val="bullet"/>
      <w:lvlText w:val="o"/>
      <w:lvlJc w:val="left"/>
      <w:pPr>
        <w:tabs>
          <w:tab w:val="num" w:pos="1646"/>
        </w:tabs>
        <w:ind w:left="1646" w:hanging="360"/>
      </w:pPr>
      <w:rPr>
        <w:rFonts w:ascii="Courier New" w:hAnsi="Courier New" w:hint="default"/>
      </w:rPr>
    </w:lvl>
    <w:lvl w:ilvl="2" w:tplc="FFFFFFFF" w:tentative="1">
      <w:start w:val="1"/>
      <w:numFmt w:val="bullet"/>
      <w:lvlText w:val=""/>
      <w:lvlJc w:val="left"/>
      <w:pPr>
        <w:tabs>
          <w:tab w:val="num" w:pos="2366"/>
        </w:tabs>
        <w:ind w:left="2366" w:hanging="360"/>
      </w:pPr>
      <w:rPr>
        <w:rFonts w:ascii="Wingdings" w:hAnsi="Wingdings" w:hint="default"/>
      </w:rPr>
    </w:lvl>
    <w:lvl w:ilvl="3" w:tplc="FFFFFFFF" w:tentative="1">
      <w:start w:val="1"/>
      <w:numFmt w:val="bullet"/>
      <w:lvlText w:val=""/>
      <w:lvlJc w:val="left"/>
      <w:pPr>
        <w:tabs>
          <w:tab w:val="num" w:pos="3086"/>
        </w:tabs>
        <w:ind w:left="3086" w:hanging="360"/>
      </w:pPr>
      <w:rPr>
        <w:rFonts w:ascii="Symbol" w:hAnsi="Symbol" w:hint="default"/>
      </w:rPr>
    </w:lvl>
    <w:lvl w:ilvl="4" w:tplc="FFFFFFFF" w:tentative="1">
      <w:start w:val="1"/>
      <w:numFmt w:val="bullet"/>
      <w:lvlText w:val="o"/>
      <w:lvlJc w:val="left"/>
      <w:pPr>
        <w:tabs>
          <w:tab w:val="num" w:pos="3806"/>
        </w:tabs>
        <w:ind w:left="3806" w:hanging="360"/>
      </w:pPr>
      <w:rPr>
        <w:rFonts w:ascii="Courier New" w:hAnsi="Courier New" w:hint="default"/>
      </w:rPr>
    </w:lvl>
    <w:lvl w:ilvl="5" w:tplc="FFFFFFFF" w:tentative="1">
      <w:start w:val="1"/>
      <w:numFmt w:val="bullet"/>
      <w:lvlText w:val=""/>
      <w:lvlJc w:val="left"/>
      <w:pPr>
        <w:tabs>
          <w:tab w:val="num" w:pos="4526"/>
        </w:tabs>
        <w:ind w:left="4526" w:hanging="360"/>
      </w:pPr>
      <w:rPr>
        <w:rFonts w:ascii="Wingdings" w:hAnsi="Wingdings" w:hint="default"/>
      </w:rPr>
    </w:lvl>
    <w:lvl w:ilvl="6" w:tplc="FFFFFFFF" w:tentative="1">
      <w:start w:val="1"/>
      <w:numFmt w:val="bullet"/>
      <w:lvlText w:val=""/>
      <w:lvlJc w:val="left"/>
      <w:pPr>
        <w:tabs>
          <w:tab w:val="num" w:pos="5246"/>
        </w:tabs>
        <w:ind w:left="5246" w:hanging="360"/>
      </w:pPr>
      <w:rPr>
        <w:rFonts w:ascii="Symbol" w:hAnsi="Symbol" w:hint="default"/>
      </w:rPr>
    </w:lvl>
    <w:lvl w:ilvl="7" w:tplc="FFFFFFFF" w:tentative="1">
      <w:start w:val="1"/>
      <w:numFmt w:val="bullet"/>
      <w:lvlText w:val="o"/>
      <w:lvlJc w:val="left"/>
      <w:pPr>
        <w:tabs>
          <w:tab w:val="num" w:pos="5966"/>
        </w:tabs>
        <w:ind w:left="5966" w:hanging="360"/>
      </w:pPr>
      <w:rPr>
        <w:rFonts w:ascii="Courier New" w:hAnsi="Courier New" w:hint="default"/>
      </w:rPr>
    </w:lvl>
    <w:lvl w:ilvl="8" w:tplc="FFFFFFFF" w:tentative="1">
      <w:start w:val="1"/>
      <w:numFmt w:val="bullet"/>
      <w:lvlText w:val=""/>
      <w:lvlJc w:val="left"/>
      <w:pPr>
        <w:tabs>
          <w:tab w:val="num" w:pos="6686"/>
        </w:tabs>
        <w:ind w:left="6686" w:hanging="360"/>
      </w:pPr>
      <w:rPr>
        <w:rFonts w:ascii="Wingdings" w:hAnsi="Wingdings" w:hint="default"/>
      </w:rPr>
    </w:lvl>
  </w:abstractNum>
  <w:abstractNum w:abstractNumId="34">
    <w:nsid w:val="66481D72"/>
    <w:multiLevelType w:val="hybridMultilevel"/>
    <w:tmpl w:val="72B2785C"/>
    <w:lvl w:ilvl="0" w:tplc="A684841E">
      <w:start w:val="1"/>
      <w:numFmt w:val="bullet"/>
      <w:pStyle w:val="FORM06TextePuceil"/>
      <w:lvlText w:val=""/>
      <w:lvlPicBulletId w:val="5"/>
      <w:lvlJc w:val="left"/>
      <w:pPr>
        <w:tabs>
          <w:tab w:val="num" w:pos="2061"/>
        </w:tabs>
        <w:ind w:left="2061" w:hanging="360"/>
      </w:pPr>
      <w:rPr>
        <w:rFonts w:ascii="Symbol" w:hAnsi="Symbol" w:hint="default"/>
        <w:color w:val="auto"/>
      </w:rPr>
    </w:lvl>
    <w:lvl w:ilvl="1" w:tplc="040C0019" w:tentative="1">
      <w:start w:val="1"/>
      <w:numFmt w:val="bullet"/>
      <w:lvlText w:val="o"/>
      <w:lvlJc w:val="left"/>
      <w:pPr>
        <w:tabs>
          <w:tab w:val="num" w:pos="1440"/>
        </w:tabs>
        <w:ind w:left="1440" w:hanging="360"/>
      </w:pPr>
      <w:rPr>
        <w:rFonts w:ascii="Courier New" w:hAnsi="Courier New" w:hint="default"/>
      </w:rPr>
    </w:lvl>
    <w:lvl w:ilvl="2" w:tplc="040C001B" w:tentative="1">
      <w:start w:val="1"/>
      <w:numFmt w:val="bullet"/>
      <w:lvlText w:val=""/>
      <w:lvlJc w:val="left"/>
      <w:pPr>
        <w:tabs>
          <w:tab w:val="num" w:pos="2160"/>
        </w:tabs>
        <w:ind w:left="2160" w:hanging="360"/>
      </w:pPr>
      <w:rPr>
        <w:rFonts w:ascii="Wingdings" w:hAnsi="Wingdings" w:hint="default"/>
      </w:rPr>
    </w:lvl>
    <w:lvl w:ilvl="3" w:tplc="040C000F" w:tentative="1">
      <w:start w:val="1"/>
      <w:numFmt w:val="bullet"/>
      <w:lvlText w:val=""/>
      <w:lvlJc w:val="left"/>
      <w:pPr>
        <w:tabs>
          <w:tab w:val="num" w:pos="2880"/>
        </w:tabs>
        <w:ind w:left="2880" w:hanging="360"/>
      </w:pPr>
      <w:rPr>
        <w:rFonts w:ascii="Symbol" w:hAnsi="Symbol" w:hint="default"/>
      </w:rPr>
    </w:lvl>
    <w:lvl w:ilvl="4" w:tplc="040C0019" w:tentative="1">
      <w:start w:val="1"/>
      <w:numFmt w:val="bullet"/>
      <w:lvlText w:val="o"/>
      <w:lvlJc w:val="left"/>
      <w:pPr>
        <w:tabs>
          <w:tab w:val="num" w:pos="3600"/>
        </w:tabs>
        <w:ind w:left="3600" w:hanging="360"/>
      </w:pPr>
      <w:rPr>
        <w:rFonts w:ascii="Courier New" w:hAnsi="Courier New" w:hint="default"/>
      </w:rPr>
    </w:lvl>
    <w:lvl w:ilvl="5" w:tplc="040C001B" w:tentative="1">
      <w:start w:val="1"/>
      <w:numFmt w:val="bullet"/>
      <w:lvlText w:val=""/>
      <w:lvlJc w:val="left"/>
      <w:pPr>
        <w:tabs>
          <w:tab w:val="num" w:pos="4320"/>
        </w:tabs>
        <w:ind w:left="4320" w:hanging="360"/>
      </w:pPr>
      <w:rPr>
        <w:rFonts w:ascii="Wingdings" w:hAnsi="Wingdings" w:hint="default"/>
      </w:rPr>
    </w:lvl>
    <w:lvl w:ilvl="6" w:tplc="040C000F" w:tentative="1">
      <w:start w:val="1"/>
      <w:numFmt w:val="bullet"/>
      <w:lvlText w:val=""/>
      <w:lvlJc w:val="left"/>
      <w:pPr>
        <w:tabs>
          <w:tab w:val="num" w:pos="5040"/>
        </w:tabs>
        <w:ind w:left="5040" w:hanging="360"/>
      </w:pPr>
      <w:rPr>
        <w:rFonts w:ascii="Symbol" w:hAnsi="Symbol" w:hint="default"/>
      </w:rPr>
    </w:lvl>
    <w:lvl w:ilvl="7" w:tplc="040C0019" w:tentative="1">
      <w:start w:val="1"/>
      <w:numFmt w:val="bullet"/>
      <w:lvlText w:val="o"/>
      <w:lvlJc w:val="left"/>
      <w:pPr>
        <w:tabs>
          <w:tab w:val="num" w:pos="5760"/>
        </w:tabs>
        <w:ind w:left="5760" w:hanging="360"/>
      </w:pPr>
      <w:rPr>
        <w:rFonts w:ascii="Courier New" w:hAnsi="Courier New" w:hint="default"/>
      </w:rPr>
    </w:lvl>
    <w:lvl w:ilvl="8" w:tplc="040C001B" w:tentative="1">
      <w:start w:val="1"/>
      <w:numFmt w:val="bullet"/>
      <w:lvlText w:val=""/>
      <w:lvlJc w:val="left"/>
      <w:pPr>
        <w:tabs>
          <w:tab w:val="num" w:pos="6480"/>
        </w:tabs>
        <w:ind w:left="6480" w:hanging="360"/>
      </w:pPr>
      <w:rPr>
        <w:rFonts w:ascii="Wingdings" w:hAnsi="Wingdings" w:hint="default"/>
      </w:rPr>
    </w:lvl>
  </w:abstractNum>
  <w:abstractNum w:abstractNumId="35">
    <w:nsid w:val="6B863EEF"/>
    <w:multiLevelType w:val="hybridMultilevel"/>
    <w:tmpl w:val="8B407FAE"/>
    <w:lvl w:ilvl="0" w:tplc="687415C4">
      <w:start w:val="1"/>
      <w:numFmt w:val="bullet"/>
      <w:pStyle w:val="TABL04TextePuceil"/>
      <w:lvlText w:val=""/>
      <w:lvlPicBulletId w:val="5"/>
      <w:lvlJc w:val="left"/>
      <w:pPr>
        <w:tabs>
          <w:tab w:val="num" w:pos="284"/>
        </w:tabs>
        <w:ind w:left="284" w:hanging="171"/>
      </w:pPr>
      <w:rPr>
        <w:rFonts w:ascii="Symbol" w:hAnsi="Symbol" w:hint="default"/>
        <w:color w:val="auto"/>
      </w:rPr>
    </w:lvl>
    <w:lvl w:ilvl="1" w:tplc="0003040C">
      <w:start w:val="1"/>
      <w:numFmt w:val="bullet"/>
      <w:lvlText w:val="o"/>
      <w:lvlJc w:val="left"/>
      <w:pPr>
        <w:tabs>
          <w:tab w:val="num" w:pos="4275"/>
        </w:tabs>
        <w:ind w:left="4275" w:hanging="360"/>
      </w:pPr>
      <w:rPr>
        <w:rFonts w:ascii="Courier New" w:hAnsi="Courier New" w:hint="default"/>
      </w:rPr>
    </w:lvl>
    <w:lvl w:ilvl="2" w:tplc="0005040C" w:tentative="1">
      <w:start w:val="1"/>
      <w:numFmt w:val="bullet"/>
      <w:lvlText w:val=""/>
      <w:lvlJc w:val="left"/>
      <w:pPr>
        <w:tabs>
          <w:tab w:val="num" w:pos="4995"/>
        </w:tabs>
        <w:ind w:left="4995" w:hanging="360"/>
      </w:pPr>
      <w:rPr>
        <w:rFonts w:ascii="Wingdings" w:hAnsi="Wingdings" w:hint="default"/>
      </w:rPr>
    </w:lvl>
    <w:lvl w:ilvl="3" w:tplc="0001040C">
      <w:start w:val="1"/>
      <w:numFmt w:val="bullet"/>
      <w:pStyle w:val="6CHAPPuce1"/>
      <w:lvlText w:val=""/>
      <w:lvlJc w:val="left"/>
      <w:pPr>
        <w:tabs>
          <w:tab w:val="num" w:pos="5715"/>
        </w:tabs>
        <w:ind w:left="5715" w:hanging="360"/>
      </w:pPr>
      <w:rPr>
        <w:rFonts w:ascii="Symbol" w:hAnsi="Symbol" w:hint="default"/>
      </w:rPr>
    </w:lvl>
    <w:lvl w:ilvl="4" w:tplc="0003040C" w:tentative="1">
      <w:start w:val="1"/>
      <w:numFmt w:val="bullet"/>
      <w:lvlText w:val="o"/>
      <w:lvlJc w:val="left"/>
      <w:pPr>
        <w:tabs>
          <w:tab w:val="num" w:pos="6435"/>
        </w:tabs>
        <w:ind w:left="6435" w:hanging="360"/>
      </w:pPr>
      <w:rPr>
        <w:rFonts w:ascii="Courier New" w:hAnsi="Courier New" w:hint="default"/>
      </w:rPr>
    </w:lvl>
    <w:lvl w:ilvl="5" w:tplc="0005040C" w:tentative="1">
      <w:start w:val="1"/>
      <w:numFmt w:val="bullet"/>
      <w:lvlText w:val=""/>
      <w:lvlJc w:val="left"/>
      <w:pPr>
        <w:tabs>
          <w:tab w:val="num" w:pos="7155"/>
        </w:tabs>
        <w:ind w:left="7155" w:hanging="360"/>
      </w:pPr>
      <w:rPr>
        <w:rFonts w:ascii="Wingdings" w:hAnsi="Wingdings" w:hint="default"/>
      </w:rPr>
    </w:lvl>
    <w:lvl w:ilvl="6" w:tplc="0001040C" w:tentative="1">
      <w:start w:val="1"/>
      <w:numFmt w:val="bullet"/>
      <w:lvlText w:val=""/>
      <w:lvlJc w:val="left"/>
      <w:pPr>
        <w:tabs>
          <w:tab w:val="num" w:pos="7875"/>
        </w:tabs>
        <w:ind w:left="7875" w:hanging="360"/>
      </w:pPr>
      <w:rPr>
        <w:rFonts w:ascii="Symbol" w:hAnsi="Symbol" w:hint="default"/>
      </w:rPr>
    </w:lvl>
    <w:lvl w:ilvl="7" w:tplc="0003040C" w:tentative="1">
      <w:start w:val="1"/>
      <w:numFmt w:val="bullet"/>
      <w:lvlText w:val="o"/>
      <w:lvlJc w:val="left"/>
      <w:pPr>
        <w:tabs>
          <w:tab w:val="num" w:pos="8595"/>
        </w:tabs>
        <w:ind w:left="8595" w:hanging="360"/>
      </w:pPr>
      <w:rPr>
        <w:rFonts w:ascii="Courier New" w:hAnsi="Courier New" w:hint="default"/>
      </w:rPr>
    </w:lvl>
    <w:lvl w:ilvl="8" w:tplc="0005040C" w:tentative="1">
      <w:start w:val="1"/>
      <w:numFmt w:val="bullet"/>
      <w:lvlText w:val=""/>
      <w:lvlJc w:val="left"/>
      <w:pPr>
        <w:tabs>
          <w:tab w:val="num" w:pos="9315"/>
        </w:tabs>
        <w:ind w:left="9315" w:hanging="360"/>
      </w:pPr>
      <w:rPr>
        <w:rFonts w:ascii="Wingdings" w:hAnsi="Wingdings" w:hint="default"/>
      </w:rPr>
    </w:lvl>
  </w:abstractNum>
  <w:abstractNum w:abstractNumId="36">
    <w:nsid w:val="6CCB6E74"/>
    <w:multiLevelType w:val="hybridMultilevel"/>
    <w:tmpl w:val="76809B54"/>
    <w:lvl w:ilvl="0" w:tplc="09BEF914">
      <w:start w:val="1"/>
      <w:numFmt w:val="bullet"/>
      <w:pStyle w:val="TM2"/>
      <w:lvlText w:val=""/>
      <w:lvlJc w:val="left"/>
      <w:pPr>
        <w:tabs>
          <w:tab w:val="num" w:pos="2268"/>
        </w:tabs>
        <w:ind w:left="2268"/>
      </w:pPr>
      <w:rPr>
        <w:rFonts w:ascii="Wingdings" w:hAnsi="Wingdings" w:hint="default"/>
        <w:color w:val="009FC3"/>
        <w:sz w:val="16"/>
      </w:rPr>
    </w:lvl>
    <w:lvl w:ilvl="1" w:tplc="26A4C0D0">
      <w:start w:val="1"/>
      <w:numFmt w:val="bullet"/>
      <w:pStyle w:val="TM3"/>
      <w:lvlText w:val=""/>
      <w:lvlJc w:val="left"/>
      <w:pPr>
        <w:tabs>
          <w:tab w:val="num" w:pos="1440"/>
        </w:tabs>
        <w:ind w:left="1440" w:hanging="360"/>
      </w:pPr>
      <w:rPr>
        <w:rFonts w:ascii="Wingdings" w:hAnsi="Wingdings" w:hint="default"/>
        <w:color w:val="009FC3"/>
        <w:sz w:val="16"/>
      </w:rPr>
    </w:lvl>
    <w:lvl w:ilvl="2" w:tplc="67221458" w:tentative="1">
      <w:start w:val="1"/>
      <w:numFmt w:val="bullet"/>
      <w:lvlText w:val=""/>
      <w:lvlJc w:val="left"/>
      <w:pPr>
        <w:tabs>
          <w:tab w:val="num" w:pos="2160"/>
        </w:tabs>
        <w:ind w:left="2160" w:hanging="360"/>
      </w:pPr>
      <w:rPr>
        <w:rFonts w:ascii="Wingdings" w:hAnsi="Wingdings" w:hint="default"/>
      </w:rPr>
    </w:lvl>
    <w:lvl w:ilvl="3" w:tplc="B50647AC" w:tentative="1">
      <w:start w:val="1"/>
      <w:numFmt w:val="bullet"/>
      <w:lvlText w:val=""/>
      <w:lvlJc w:val="left"/>
      <w:pPr>
        <w:tabs>
          <w:tab w:val="num" w:pos="2880"/>
        </w:tabs>
        <w:ind w:left="2880" w:hanging="360"/>
      </w:pPr>
      <w:rPr>
        <w:rFonts w:ascii="Symbol" w:hAnsi="Symbol" w:hint="default"/>
      </w:rPr>
    </w:lvl>
    <w:lvl w:ilvl="4" w:tplc="27683854" w:tentative="1">
      <w:start w:val="1"/>
      <w:numFmt w:val="bullet"/>
      <w:lvlText w:val="o"/>
      <w:lvlJc w:val="left"/>
      <w:pPr>
        <w:tabs>
          <w:tab w:val="num" w:pos="3600"/>
        </w:tabs>
        <w:ind w:left="3600" w:hanging="360"/>
      </w:pPr>
      <w:rPr>
        <w:rFonts w:ascii="Courier New" w:hAnsi="Courier New" w:hint="default"/>
      </w:rPr>
    </w:lvl>
    <w:lvl w:ilvl="5" w:tplc="45D6A1EE" w:tentative="1">
      <w:start w:val="1"/>
      <w:numFmt w:val="bullet"/>
      <w:lvlText w:val=""/>
      <w:lvlJc w:val="left"/>
      <w:pPr>
        <w:tabs>
          <w:tab w:val="num" w:pos="4320"/>
        </w:tabs>
        <w:ind w:left="4320" w:hanging="360"/>
      </w:pPr>
      <w:rPr>
        <w:rFonts w:ascii="Wingdings" w:hAnsi="Wingdings" w:hint="default"/>
      </w:rPr>
    </w:lvl>
    <w:lvl w:ilvl="6" w:tplc="C9DA324A" w:tentative="1">
      <w:start w:val="1"/>
      <w:numFmt w:val="bullet"/>
      <w:lvlText w:val=""/>
      <w:lvlJc w:val="left"/>
      <w:pPr>
        <w:tabs>
          <w:tab w:val="num" w:pos="5040"/>
        </w:tabs>
        <w:ind w:left="5040" w:hanging="360"/>
      </w:pPr>
      <w:rPr>
        <w:rFonts w:ascii="Symbol" w:hAnsi="Symbol" w:hint="default"/>
      </w:rPr>
    </w:lvl>
    <w:lvl w:ilvl="7" w:tplc="C4406A50" w:tentative="1">
      <w:start w:val="1"/>
      <w:numFmt w:val="bullet"/>
      <w:lvlText w:val="o"/>
      <w:lvlJc w:val="left"/>
      <w:pPr>
        <w:tabs>
          <w:tab w:val="num" w:pos="5760"/>
        </w:tabs>
        <w:ind w:left="5760" w:hanging="360"/>
      </w:pPr>
      <w:rPr>
        <w:rFonts w:ascii="Courier New" w:hAnsi="Courier New" w:hint="default"/>
      </w:rPr>
    </w:lvl>
    <w:lvl w:ilvl="8" w:tplc="046A92FA" w:tentative="1">
      <w:start w:val="1"/>
      <w:numFmt w:val="bullet"/>
      <w:lvlText w:val=""/>
      <w:lvlJc w:val="left"/>
      <w:pPr>
        <w:tabs>
          <w:tab w:val="num" w:pos="6480"/>
        </w:tabs>
        <w:ind w:left="6480" w:hanging="360"/>
      </w:pPr>
      <w:rPr>
        <w:rFonts w:ascii="Wingdings" w:hAnsi="Wingdings" w:hint="default"/>
      </w:rPr>
    </w:lvl>
  </w:abstractNum>
  <w:abstractNum w:abstractNumId="37">
    <w:nsid w:val="6D912593"/>
    <w:multiLevelType w:val="hybridMultilevel"/>
    <w:tmpl w:val="4E84AC0E"/>
    <w:lvl w:ilvl="0" w:tplc="040C0001">
      <w:start w:val="1"/>
      <w:numFmt w:val="bullet"/>
      <w:lvlText w:val=""/>
      <w:lvlJc w:val="left"/>
      <w:pPr>
        <w:ind w:left="360" w:hanging="360"/>
      </w:pPr>
      <w:rPr>
        <w:rFonts w:ascii="Symbol" w:hAnsi="Symbol" w:hint="default"/>
      </w:rPr>
    </w:lvl>
    <w:lvl w:ilvl="1" w:tplc="040C0003">
      <w:start w:val="1"/>
      <w:numFmt w:val="bullet"/>
      <w:lvlText w:val="o"/>
      <w:lvlJc w:val="left"/>
      <w:pPr>
        <w:ind w:left="1080" w:hanging="360"/>
      </w:pPr>
      <w:rPr>
        <w:rFonts w:ascii="Courier New" w:hAnsi="Courier New" w:hint="default"/>
      </w:rPr>
    </w:lvl>
    <w:lvl w:ilvl="2" w:tplc="040C0001">
      <w:start w:val="1"/>
      <w:numFmt w:val="bullet"/>
      <w:lvlText w:val=""/>
      <w:lvlJc w:val="left"/>
      <w:pPr>
        <w:ind w:left="1800" w:hanging="360"/>
      </w:pPr>
      <w:rPr>
        <w:rFonts w:ascii="Symbol" w:hAnsi="Symbol" w:hint="default"/>
      </w:rPr>
    </w:lvl>
    <w:lvl w:ilvl="3" w:tplc="040C0001">
      <w:start w:val="1"/>
      <w:numFmt w:val="bullet"/>
      <w:lvlText w:val=""/>
      <w:lvlJc w:val="left"/>
      <w:pPr>
        <w:ind w:left="2520" w:hanging="360"/>
      </w:pPr>
      <w:rPr>
        <w:rFonts w:ascii="Symbol" w:hAnsi="Symbol" w:hint="default"/>
      </w:rPr>
    </w:lvl>
    <w:lvl w:ilvl="4" w:tplc="1B26C60C">
      <w:numFmt w:val="bullet"/>
      <w:lvlText w:val=""/>
      <w:lvlJc w:val="left"/>
      <w:pPr>
        <w:ind w:left="3240" w:hanging="360"/>
      </w:pPr>
      <w:rPr>
        <w:rFonts w:ascii="Wingdings" w:eastAsia="Calibri" w:hAnsi="Wingdings" w:cs="Arial"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8">
    <w:nsid w:val="72C77BF6"/>
    <w:multiLevelType w:val="multilevel"/>
    <w:tmpl w:val="64C8CC42"/>
    <w:lvl w:ilvl="0">
      <w:start w:val="1"/>
      <w:numFmt w:val="bullet"/>
      <w:pStyle w:val="REF03ListeSansPhotos"/>
      <w:lvlText w:val=""/>
      <w:lvlPicBulletId w:val="6"/>
      <w:lvlJc w:val="left"/>
      <w:pPr>
        <w:tabs>
          <w:tab w:val="num" w:pos="3971"/>
        </w:tabs>
        <w:ind w:left="3971" w:hanging="1986"/>
      </w:pPr>
      <w:rPr>
        <w:rFonts w:ascii="Symbol" w:hAnsi="Symbol" w:hint="default"/>
        <w:b/>
        <w:i w:val="0"/>
        <w:color w:val="auto"/>
      </w:rPr>
    </w:lvl>
    <w:lvl w:ilvl="1">
      <w:start w:val="1"/>
      <w:numFmt w:val="bullet"/>
      <w:lvlText w:val=""/>
      <w:lvlPicBulletId w:val="0"/>
      <w:lvlJc w:val="left"/>
      <w:pPr>
        <w:tabs>
          <w:tab w:val="num" w:pos="2268"/>
        </w:tabs>
        <w:ind w:left="2268" w:firstLine="1"/>
      </w:pPr>
      <w:rPr>
        <w:rFonts w:ascii="Symbol" w:hAnsi="Symbol" w:hint="default"/>
        <w:color w:val="auto"/>
      </w:rPr>
    </w:lvl>
    <w:lvl w:ilvl="2">
      <w:start w:val="1"/>
      <w:numFmt w:val="bullet"/>
      <w:lvlText w:val=""/>
      <w:lvlJc w:val="left"/>
      <w:pPr>
        <w:tabs>
          <w:tab w:val="num" w:pos="2552"/>
        </w:tabs>
        <w:ind w:left="2552"/>
      </w:pPr>
      <w:rPr>
        <w:rFonts w:ascii="Wingdings" w:hAnsi="Wingdings" w:hint="default"/>
        <w:color w:val="009FC3"/>
        <w:sz w:val="16"/>
      </w:rPr>
    </w:lvl>
    <w:lvl w:ilvl="3">
      <w:start w:val="1"/>
      <w:numFmt w:val="decimal"/>
      <w:lvlText w:val="%1.%2.%3.%4."/>
      <w:lvlJc w:val="left"/>
      <w:pPr>
        <w:tabs>
          <w:tab w:val="num" w:pos="6207"/>
        </w:tabs>
        <w:ind w:left="5415" w:hanging="648"/>
      </w:pPr>
      <w:rPr>
        <w:rFonts w:cs="Times New Roman" w:hint="default"/>
      </w:rPr>
    </w:lvl>
    <w:lvl w:ilvl="4">
      <w:start w:val="1"/>
      <w:numFmt w:val="decimal"/>
      <w:lvlText w:val="%1.%2.%3.%4.%5."/>
      <w:lvlJc w:val="left"/>
      <w:pPr>
        <w:tabs>
          <w:tab w:val="num" w:pos="6927"/>
        </w:tabs>
        <w:ind w:left="5919" w:hanging="792"/>
      </w:pPr>
      <w:rPr>
        <w:rFonts w:cs="Times New Roman" w:hint="default"/>
      </w:rPr>
    </w:lvl>
    <w:lvl w:ilvl="5">
      <w:start w:val="1"/>
      <w:numFmt w:val="decimal"/>
      <w:lvlText w:val="%1.%2.%3.%4.%5.%6."/>
      <w:lvlJc w:val="left"/>
      <w:pPr>
        <w:tabs>
          <w:tab w:val="num" w:pos="7647"/>
        </w:tabs>
        <w:ind w:left="6423" w:hanging="936"/>
      </w:pPr>
      <w:rPr>
        <w:rFonts w:cs="Times New Roman" w:hint="default"/>
      </w:rPr>
    </w:lvl>
    <w:lvl w:ilvl="6">
      <w:start w:val="1"/>
      <w:numFmt w:val="decimal"/>
      <w:lvlText w:val="%1.%2.%3.%4.%5.%6.%7."/>
      <w:lvlJc w:val="left"/>
      <w:pPr>
        <w:tabs>
          <w:tab w:val="num" w:pos="8367"/>
        </w:tabs>
        <w:ind w:left="6927" w:hanging="1080"/>
      </w:pPr>
      <w:rPr>
        <w:rFonts w:cs="Times New Roman" w:hint="default"/>
      </w:rPr>
    </w:lvl>
    <w:lvl w:ilvl="7">
      <w:start w:val="1"/>
      <w:numFmt w:val="decimal"/>
      <w:lvlText w:val="%1.%2.%3.%4.%5.%6.%7.%8."/>
      <w:lvlJc w:val="left"/>
      <w:pPr>
        <w:tabs>
          <w:tab w:val="num" w:pos="9087"/>
        </w:tabs>
        <w:ind w:left="7431" w:hanging="1224"/>
      </w:pPr>
      <w:rPr>
        <w:rFonts w:cs="Times New Roman" w:hint="default"/>
      </w:rPr>
    </w:lvl>
    <w:lvl w:ilvl="8">
      <w:start w:val="1"/>
      <w:numFmt w:val="decimal"/>
      <w:lvlText w:val="%1.%2.%3.%4.%5.%6.%7.%8.%9."/>
      <w:lvlJc w:val="left"/>
      <w:pPr>
        <w:tabs>
          <w:tab w:val="num" w:pos="9447"/>
        </w:tabs>
        <w:ind w:left="8007" w:hanging="1440"/>
      </w:pPr>
      <w:rPr>
        <w:rFonts w:cs="Times New Roman" w:hint="default"/>
      </w:rPr>
    </w:lvl>
  </w:abstractNum>
  <w:abstractNum w:abstractNumId="39">
    <w:nsid w:val="7B3B5856"/>
    <w:multiLevelType w:val="hybridMultilevel"/>
    <w:tmpl w:val="AF3E8A24"/>
    <w:lvl w:ilvl="0" w:tplc="1FFC89B6">
      <w:numFmt w:val="bullet"/>
      <w:lvlText w:val="-"/>
      <w:lvlJc w:val="left"/>
      <w:pPr>
        <w:ind w:left="720" w:hanging="360"/>
      </w:pPr>
      <w:rPr>
        <w:rFonts w:ascii="Arial Narrow" w:eastAsia="Times New Roman" w:hAnsi="Arial Narrow"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6"/>
  </w:num>
  <w:num w:numId="2">
    <w:abstractNumId w:val="35"/>
  </w:num>
  <w:num w:numId="3">
    <w:abstractNumId w:val="31"/>
  </w:num>
  <w:num w:numId="4">
    <w:abstractNumId w:val="12"/>
  </w:num>
  <w:num w:numId="5">
    <w:abstractNumId w:val="24"/>
  </w:num>
  <w:num w:numId="6">
    <w:abstractNumId w:val="3"/>
  </w:num>
  <w:num w:numId="7">
    <w:abstractNumId w:val="29"/>
  </w:num>
  <w:num w:numId="8">
    <w:abstractNumId w:val="10"/>
  </w:num>
  <w:num w:numId="9">
    <w:abstractNumId w:val="21"/>
  </w:num>
  <w:num w:numId="10">
    <w:abstractNumId w:val="38"/>
  </w:num>
  <w:num w:numId="11">
    <w:abstractNumId w:val="7"/>
  </w:num>
  <w:num w:numId="12">
    <w:abstractNumId w:val="0"/>
  </w:num>
  <w:num w:numId="13">
    <w:abstractNumId w:val="5"/>
  </w:num>
  <w:num w:numId="14">
    <w:abstractNumId w:val="34"/>
  </w:num>
  <w:num w:numId="15">
    <w:abstractNumId w:val="8"/>
  </w:num>
  <w:num w:numId="16">
    <w:abstractNumId w:val="9"/>
  </w:num>
  <w:num w:numId="17">
    <w:abstractNumId w:val="1"/>
  </w:num>
  <w:num w:numId="18">
    <w:abstractNumId w:val="2"/>
  </w:num>
  <w:num w:numId="19">
    <w:abstractNumId w:val="11"/>
  </w:num>
  <w:num w:numId="20">
    <w:abstractNumId w:val="25"/>
  </w:num>
  <w:num w:numId="21">
    <w:abstractNumId w:val="33"/>
  </w:num>
  <w:num w:numId="22">
    <w:abstractNumId w:val="6"/>
  </w:num>
  <w:num w:numId="23">
    <w:abstractNumId w:val="4"/>
  </w:num>
  <w:num w:numId="24">
    <w:abstractNumId w:val="27"/>
    <w:lvlOverride w:ilvl="0">
      <w:startOverride w:val="1"/>
    </w:lvlOverride>
  </w:num>
  <w:num w:numId="25">
    <w:abstractNumId w:val="16"/>
  </w:num>
  <w:num w:numId="26">
    <w:abstractNumId w:val="39"/>
  </w:num>
  <w:num w:numId="27">
    <w:abstractNumId w:val="13"/>
  </w:num>
  <w:num w:numId="28">
    <w:abstractNumId w:val="28"/>
  </w:num>
  <w:num w:numId="29">
    <w:abstractNumId w:val="30"/>
  </w:num>
  <w:num w:numId="30">
    <w:abstractNumId w:val="17"/>
  </w:num>
  <w:num w:numId="31">
    <w:abstractNumId w:val="22"/>
  </w:num>
  <w:num w:numId="32">
    <w:abstractNumId w:val="32"/>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5"/>
  </w:num>
  <w:num w:numId="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
  </w:num>
  <w:num w:numId="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5"/>
  </w:num>
  <w:num w:numId="4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4"/>
  </w:num>
  <w:num w:numId="45">
    <w:abstractNumId w:val="19"/>
  </w:num>
  <w:num w:numId="46">
    <w:abstractNumId w:val="26"/>
  </w:num>
  <w:num w:numId="47">
    <w:abstractNumId w:val="23"/>
  </w:num>
  <w:num w:numId="48">
    <w:abstractNumId w:val="18"/>
  </w:num>
  <w:num w:numId="49">
    <w:abstractNumId w:val="20"/>
  </w:num>
  <w:num w:numId="50">
    <w:abstractNumId w:val="37"/>
  </w:num>
  <w:num w:numId="51">
    <w:abstractNumId w:val="4"/>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attachedTemplate r:id="rId1"/>
  <w:stylePaneFormatFilter w:val="3001"/>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6626"/>
  </w:hdrShapeDefaults>
  <w:footnotePr>
    <w:footnote w:id="-1"/>
    <w:footnote w:id="0"/>
  </w:footnotePr>
  <w:endnotePr>
    <w:endnote w:id="-1"/>
    <w:endnote w:id="0"/>
  </w:endnotePr>
  <w:compat/>
  <w:rsids>
    <w:rsidRoot w:val="002531DB"/>
    <w:rsid w:val="00004686"/>
    <w:rsid w:val="00004F0C"/>
    <w:rsid w:val="00010AC8"/>
    <w:rsid w:val="000112FF"/>
    <w:rsid w:val="00014639"/>
    <w:rsid w:val="00025C35"/>
    <w:rsid w:val="00032404"/>
    <w:rsid w:val="00032F4F"/>
    <w:rsid w:val="0004077A"/>
    <w:rsid w:val="0005150F"/>
    <w:rsid w:val="00051556"/>
    <w:rsid w:val="00057EB9"/>
    <w:rsid w:val="00063BC7"/>
    <w:rsid w:val="0006420F"/>
    <w:rsid w:val="00074A1D"/>
    <w:rsid w:val="00077FD3"/>
    <w:rsid w:val="00083375"/>
    <w:rsid w:val="000849CE"/>
    <w:rsid w:val="000947AC"/>
    <w:rsid w:val="000A05D6"/>
    <w:rsid w:val="000A081E"/>
    <w:rsid w:val="000A4CBF"/>
    <w:rsid w:val="000B6B34"/>
    <w:rsid w:val="000C16A0"/>
    <w:rsid w:val="000C2068"/>
    <w:rsid w:val="000C60C4"/>
    <w:rsid w:val="000D34A5"/>
    <w:rsid w:val="000D55E3"/>
    <w:rsid w:val="000E03E5"/>
    <w:rsid w:val="000E0B3B"/>
    <w:rsid w:val="000E7F95"/>
    <w:rsid w:val="000F1325"/>
    <w:rsid w:val="000F1B18"/>
    <w:rsid w:val="000F6A78"/>
    <w:rsid w:val="00106148"/>
    <w:rsid w:val="00106BA1"/>
    <w:rsid w:val="00106CD4"/>
    <w:rsid w:val="00115F1A"/>
    <w:rsid w:val="00116720"/>
    <w:rsid w:val="001255AD"/>
    <w:rsid w:val="00131086"/>
    <w:rsid w:val="001346DF"/>
    <w:rsid w:val="00137D62"/>
    <w:rsid w:val="0014378C"/>
    <w:rsid w:val="0016022A"/>
    <w:rsid w:val="001614C1"/>
    <w:rsid w:val="0016345F"/>
    <w:rsid w:val="00164236"/>
    <w:rsid w:val="00165479"/>
    <w:rsid w:val="00172BAF"/>
    <w:rsid w:val="00182358"/>
    <w:rsid w:val="00183E96"/>
    <w:rsid w:val="0018414C"/>
    <w:rsid w:val="00190650"/>
    <w:rsid w:val="001947D7"/>
    <w:rsid w:val="00197388"/>
    <w:rsid w:val="001C11A8"/>
    <w:rsid w:val="001C32DA"/>
    <w:rsid w:val="001C33C0"/>
    <w:rsid w:val="001C50BD"/>
    <w:rsid w:val="001D145F"/>
    <w:rsid w:val="001D5D0B"/>
    <w:rsid w:val="001D65E6"/>
    <w:rsid w:val="001E061D"/>
    <w:rsid w:val="002022DE"/>
    <w:rsid w:val="0020379E"/>
    <w:rsid w:val="002058D9"/>
    <w:rsid w:val="002076E8"/>
    <w:rsid w:val="002259BB"/>
    <w:rsid w:val="00231CF2"/>
    <w:rsid w:val="00234F52"/>
    <w:rsid w:val="00237052"/>
    <w:rsid w:val="002410D4"/>
    <w:rsid w:val="00241E9E"/>
    <w:rsid w:val="002424F8"/>
    <w:rsid w:val="00247F77"/>
    <w:rsid w:val="002531DB"/>
    <w:rsid w:val="00257BAB"/>
    <w:rsid w:val="002604A2"/>
    <w:rsid w:val="002613EA"/>
    <w:rsid w:val="00271903"/>
    <w:rsid w:val="002744FD"/>
    <w:rsid w:val="00280AD3"/>
    <w:rsid w:val="00284CE5"/>
    <w:rsid w:val="0029261A"/>
    <w:rsid w:val="00295304"/>
    <w:rsid w:val="002A0576"/>
    <w:rsid w:val="002A39EA"/>
    <w:rsid w:val="002A4057"/>
    <w:rsid w:val="002D3083"/>
    <w:rsid w:val="002D785E"/>
    <w:rsid w:val="002E429E"/>
    <w:rsid w:val="002F1F42"/>
    <w:rsid w:val="002F28D4"/>
    <w:rsid w:val="002F4198"/>
    <w:rsid w:val="002F7BBF"/>
    <w:rsid w:val="0030375D"/>
    <w:rsid w:val="00303DB8"/>
    <w:rsid w:val="00306CD2"/>
    <w:rsid w:val="0031024B"/>
    <w:rsid w:val="00313343"/>
    <w:rsid w:val="00313AF1"/>
    <w:rsid w:val="003141E6"/>
    <w:rsid w:val="00315F60"/>
    <w:rsid w:val="00325EDD"/>
    <w:rsid w:val="0034355A"/>
    <w:rsid w:val="0035245E"/>
    <w:rsid w:val="00357B82"/>
    <w:rsid w:val="003640A0"/>
    <w:rsid w:val="00367A46"/>
    <w:rsid w:val="00383C08"/>
    <w:rsid w:val="00387C0E"/>
    <w:rsid w:val="00390B37"/>
    <w:rsid w:val="003946E0"/>
    <w:rsid w:val="003977F9"/>
    <w:rsid w:val="003A2421"/>
    <w:rsid w:val="003A2A99"/>
    <w:rsid w:val="003A3D87"/>
    <w:rsid w:val="003A5868"/>
    <w:rsid w:val="003A6468"/>
    <w:rsid w:val="003A7023"/>
    <w:rsid w:val="003B2F1B"/>
    <w:rsid w:val="003B3D21"/>
    <w:rsid w:val="003B3D52"/>
    <w:rsid w:val="003B6306"/>
    <w:rsid w:val="003B7138"/>
    <w:rsid w:val="003C1335"/>
    <w:rsid w:val="003C2F36"/>
    <w:rsid w:val="003C6AAA"/>
    <w:rsid w:val="003D2A10"/>
    <w:rsid w:val="003D5754"/>
    <w:rsid w:val="003E30DA"/>
    <w:rsid w:val="003E4F71"/>
    <w:rsid w:val="003E74DE"/>
    <w:rsid w:val="003F7F4C"/>
    <w:rsid w:val="004021D7"/>
    <w:rsid w:val="00405EED"/>
    <w:rsid w:val="00407B6E"/>
    <w:rsid w:val="00410A88"/>
    <w:rsid w:val="00411644"/>
    <w:rsid w:val="00413D87"/>
    <w:rsid w:val="00414593"/>
    <w:rsid w:val="0041584A"/>
    <w:rsid w:val="00420C02"/>
    <w:rsid w:val="0042366A"/>
    <w:rsid w:val="00423D0D"/>
    <w:rsid w:val="00424557"/>
    <w:rsid w:val="004328D7"/>
    <w:rsid w:val="00435180"/>
    <w:rsid w:val="004361AB"/>
    <w:rsid w:val="00442C4C"/>
    <w:rsid w:val="00451195"/>
    <w:rsid w:val="00452E05"/>
    <w:rsid w:val="004620D1"/>
    <w:rsid w:val="00466168"/>
    <w:rsid w:val="00472AB8"/>
    <w:rsid w:val="00473B6F"/>
    <w:rsid w:val="004754DB"/>
    <w:rsid w:val="00480601"/>
    <w:rsid w:val="00485C6D"/>
    <w:rsid w:val="00494DB6"/>
    <w:rsid w:val="00495F10"/>
    <w:rsid w:val="00496231"/>
    <w:rsid w:val="004A3548"/>
    <w:rsid w:val="004A5CD8"/>
    <w:rsid w:val="004A7241"/>
    <w:rsid w:val="004B2AE8"/>
    <w:rsid w:val="004C2AEC"/>
    <w:rsid w:val="004D1F41"/>
    <w:rsid w:val="004D4455"/>
    <w:rsid w:val="004E05D3"/>
    <w:rsid w:val="004E0DD0"/>
    <w:rsid w:val="004E321F"/>
    <w:rsid w:val="004E53E7"/>
    <w:rsid w:val="004F1083"/>
    <w:rsid w:val="004F2888"/>
    <w:rsid w:val="004F426C"/>
    <w:rsid w:val="004F5663"/>
    <w:rsid w:val="005019F6"/>
    <w:rsid w:val="00503EA2"/>
    <w:rsid w:val="005059C4"/>
    <w:rsid w:val="00510567"/>
    <w:rsid w:val="005113D1"/>
    <w:rsid w:val="005128A3"/>
    <w:rsid w:val="00525A7E"/>
    <w:rsid w:val="00525B66"/>
    <w:rsid w:val="005306B9"/>
    <w:rsid w:val="005313D8"/>
    <w:rsid w:val="00540953"/>
    <w:rsid w:val="00542563"/>
    <w:rsid w:val="00552DE3"/>
    <w:rsid w:val="005548EC"/>
    <w:rsid w:val="005604DD"/>
    <w:rsid w:val="00574771"/>
    <w:rsid w:val="0058534C"/>
    <w:rsid w:val="005854DD"/>
    <w:rsid w:val="0058658E"/>
    <w:rsid w:val="0059100B"/>
    <w:rsid w:val="005925C0"/>
    <w:rsid w:val="00592B1C"/>
    <w:rsid w:val="00592D2C"/>
    <w:rsid w:val="00595CC0"/>
    <w:rsid w:val="00597F1D"/>
    <w:rsid w:val="005A4796"/>
    <w:rsid w:val="005B04C2"/>
    <w:rsid w:val="005D02DB"/>
    <w:rsid w:val="005D6825"/>
    <w:rsid w:val="005E34B9"/>
    <w:rsid w:val="005E71C0"/>
    <w:rsid w:val="005F4971"/>
    <w:rsid w:val="005F75B9"/>
    <w:rsid w:val="005F7BFC"/>
    <w:rsid w:val="0062754B"/>
    <w:rsid w:val="00634C8C"/>
    <w:rsid w:val="00637FE4"/>
    <w:rsid w:val="00652E3E"/>
    <w:rsid w:val="00661F91"/>
    <w:rsid w:val="00662D5F"/>
    <w:rsid w:val="00681C3E"/>
    <w:rsid w:val="00685953"/>
    <w:rsid w:val="00692DA5"/>
    <w:rsid w:val="006B0F72"/>
    <w:rsid w:val="006B26C5"/>
    <w:rsid w:val="006B43A4"/>
    <w:rsid w:val="006D46E5"/>
    <w:rsid w:val="006E449D"/>
    <w:rsid w:val="006E7759"/>
    <w:rsid w:val="006F0817"/>
    <w:rsid w:val="006F1DC2"/>
    <w:rsid w:val="007002EE"/>
    <w:rsid w:val="00703AB3"/>
    <w:rsid w:val="00706AAA"/>
    <w:rsid w:val="00706EA1"/>
    <w:rsid w:val="007117B2"/>
    <w:rsid w:val="00711A1A"/>
    <w:rsid w:val="00713C0D"/>
    <w:rsid w:val="0072552F"/>
    <w:rsid w:val="00726C8A"/>
    <w:rsid w:val="00731506"/>
    <w:rsid w:val="00735FCA"/>
    <w:rsid w:val="0073719B"/>
    <w:rsid w:val="00741444"/>
    <w:rsid w:val="007478A6"/>
    <w:rsid w:val="00752E0F"/>
    <w:rsid w:val="007539C2"/>
    <w:rsid w:val="00774FFE"/>
    <w:rsid w:val="00776FD0"/>
    <w:rsid w:val="00783244"/>
    <w:rsid w:val="007839CF"/>
    <w:rsid w:val="007903AC"/>
    <w:rsid w:val="00792014"/>
    <w:rsid w:val="0079629C"/>
    <w:rsid w:val="007A2896"/>
    <w:rsid w:val="007B1769"/>
    <w:rsid w:val="007B4555"/>
    <w:rsid w:val="007B4BE5"/>
    <w:rsid w:val="007B52DC"/>
    <w:rsid w:val="007C368A"/>
    <w:rsid w:val="007D49D8"/>
    <w:rsid w:val="007E036D"/>
    <w:rsid w:val="007E271F"/>
    <w:rsid w:val="007E5CF0"/>
    <w:rsid w:val="007E7E95"/>
    <w:rsid w:val="008065C6"/>
    <w:rsid w:val="00810BF4"/>
    <w:rsid w:val="00812323"/>
    <w:rsid w:val="00812C52"/>
    <w:rsid w:val="00813531"/>
    <w:rsid w:val="0081415C"/>
    <w:rsid w:val="00824876"/>
    <w:rsid w:val="008266B3"/>
    <w:rsid w:val="00831781"/>
    <w:rsid w:val="00833304"/>
    <w:rsid w:val="00833691"/>
    <w:rsid w:val="00833D43"/>
    <w:rsid w:val="0083467A"/>
    <w:rsid w:val="00835411"/>
    <w:rsid w:val="0084026C"/>
    <w:rsid w:val="008422A1"/>
    <w:rsid w:val="0084247D"/>
    <w:rsid w:val="00844D36"/>
    <w:rsid w:val="00854011"/>
    <w:rsid w:val="00863087"/>
    <w:rsid w:val="00872817"/>
    <w:rsid w:val="00876631"/>
    <w:rsid w:val="008843D5"/>
    <w:rsid w:val="00884C04"/>
    <w:rsid w:val="00893529"/>
    <w:rsid w:val="008952DA"/>
    <w:rsid w:val="008A0CF7"/>
    <w:rsid w:val="008A654A"/>
    <w:rsid w:val="008A7520"/>
    <w:rsid w:val="008B4463"/>
    <w:rsid w:val="008B6F95"/>
    <w:rsid w:val="008D1C7D"/>
    <w:rsid w:val="008D3DFB"/>
    <w:rsid w:val="008D70C6"/>
    <w:rsid w:val="008E3C22"/>
    <w:rsid w:val="008E5E71"/>
    <w:rsid w:val="008E6126"/>
    <w:rsid w:val="008E63AC"/>
    <w:rsid w:val="008F1839"/>
    <w:rsid w:val="008F52A3"/>
    <w:rsid w:val="00912118"/>
    <w:rsid w:val="009134E1"/>
    <w:rsid w:val="009135E4"/>
    <w:rsid w:val="00923D88"/>
    <w:rsid w:val="00943A8E"/>
    <w:rsid w:val="009502E8"/>
    <w:rsid w:val="009521F2"/>
    <w:rsid w:val="00977087"/>
    <w:rsid w:val="00981410"/>
    <w:rsid w:val="0098302B"/>
    <w:rsid w:val="009857F4"/>
    <w:rsid w:val="00990292"/>
    <w:rsid w:val="009A323F"/>
    <w:rsid w:val="009A5BF3"/>
    <w:rsid w:val="009B2FF3"/>
    <w:rsid w:val="009B654A"/>
    <w:rsid w:val="009C1145"/>
    <w:rsid w:val="009C6037"/>
    <w:rsid w:val="009C6308"/>
    <w:rsid w:val="009E0E1C"/>
    <w:rsid w:val="009E2BFD"/>
    <w:rsid w:val="009E6B34"/>
    <w:rsid w:val="009E7682"/>
    <w:rsid w:val="009F158C"/>
    <w:rsid w:val="009F343E"/>
    <w:rsid w:val="009F4518"/>
    <w:rsid w:val="00A02204"/>
    <w:rsid w:val="00A127DF"/>
    <w:rsid w:val="00A14E43"/>
    <w:rsid w:val="00A15C99"/>
    <w:rsid w:val="00A16809"/>
    <w:rsid w:val="00A17826"/>
    <w:rsid w:val="00A33ACB"/>
    <w:rsid w:val="00A42457"/>
    <w:rsid w:val="00A5565B"/>
    <w:rsid w:val="00A7733B"/>
    <w:rsid w:val="00A80BEB"/>
    <w:rsid w:val="00A9209B"/>
    <w:rsid w:val="00A930EE"/>
    <w:rsid w:val="00A9334C"/>
    <w:rsid w:val="00A9620A"/>
    <w:rsid w:val="00AA419E"/>
    <w:rsid w:val="00AA6D0F"/>
    <w:rsid w:val="00AA7C7F"/>
    <w:rsid w:val="00AC22ED"/>
    <w:rsid w:val="00AC338C"/>
    <w:rsid w:val="00AC36B2"/>
    <w:rsid w:val="00AD0531"/>
    <w:rsid w:val="00AD1530"/>
    <w:rsid w:val="00AE1A65"/>
    <w:rsid w:val="00AE4BA3"/>
    <w:rsid w:val="00AF0104"/>
    <w:rsid w:val="00B04D7C"/>
    <w:rsid w:val="00B053F5"/>
    <w:rsid w:val="00B063FC"/>
    <w:rsid w:val="00B135D4"/>
    <w:rsid w:val="00B14EAA"/>
    <w:rsid w:val="00B15E10"/>
    <w:rsid w:val="00B2291D"/>
    <w:rsid w:val="00B26A9F"/>
    <w:rsid w:val="00B31120"/>
    <w:rsid w:val="00B4088B"/>
    <w:rsid w:val="00B41FFF"/>
    <w:rsid w:val="00B43234"/>
    <w:rsid w:val="00B47633"/>
    <w:rsid w:val="00B52249"/>
    <w:rsid w:val="00B53166"/>
    <w:rsid w:val="00B6170C"/>
    <w:rsid w:val="00B61BA2"/>
    <w:rsid w:val="00B629A7"/>
    <w:rsid w:val="00B67D96"/>
    <w:rsid w:val="00B8056E"/>
    <w:rsid w:val="00B83BCE"/>
    <w:rsid w:val="00B83D3B"/>
    <w:rsid w:val="00B9084B"/>
    <w:rsid w:val="00B90A84"/>
    <w:rsid w:val="00B93021"/>
    <w:rsid w:val="00B93D82"/>
    <w:rsid w:val="00B96AD7"/>
    <w:rsid w:val="00B97A2D"/>
    <w:rsid w:val="00BA6834"/>
    <w:rsid w:val="00BB4B97"/>
    <w:rsid w:val="00BC3C26"/>
    <w:rsid w:val="00BC3C40"/>
    <w:rsid w:val="00BD677F"/>
    <w:rsid w:val="00BE3E55"/>
    <w:rsid w:val="00BE7977"/>
    <w:rsid w:val="00BF309D"/>
    <w:rsid w:val="00BF483E"/>
    <w:rsid w:val="00BF60C6"/>
    <w:rsid w:val="00C02F3C"/>
    <w:rsid w:val="00C21249"/>
    <w:rsid w:val="00C25E9C"/>
    <w:rsid w:val="00C30D39"/>
    <w:rsid w:val="00C34F31"/>
    <w:rsid w:val="00C3514B"/>
    <w:rsid w:val="00C51461"/>
    <w:rsid w:val="00C611C2"/>
    <w:rsid w:val="00C6598C"/>
    <w:rsid w:val="00C70425"/>
    <w:rsid w:val="00C75409"/>
    <w:rsid w:val="00C756F2"/>
    <w:rsid w:val="00C81B28"/>
    <w:rsid w:val="00C82F02"/>
    <w:rsid w:val="00C96537"/>
    <w:rsid w:val="00C96782"/>
    <w:rsid w:val="00CA4764"/>
    <w:rsid w:val="00CB4354"/>
    <w:rsid w:val="00CB767F"/>
    <w:rsid w:val="00CB787A"/>
    <w:rsid w:val="00CC2890"/>
    <w:rsid w:val="00CC3C4F"/>
    <w:rsid w:val="00CD393B"/>
    <w:rsid w:val="00CD561D"/>
    <w:rsid w:val="00CD648A"/>
    <w:rsid w:val="00CD6E60"/>
    <w:rsid w:val="00CE11DA"/>
    <w:rsid w:val="00CF6489"/>
    <w:rsid w:val="00CF6982"/>
    <w:rsid w:val="00CF7524"/>
    <w:rsid w:val="00CF7DF2"/>
    <w:rsid w:val="00D000FF"/>
    <w:rsid w:val="00D0190B"/>
    <w:rsid w:val="00D02F1D"/>
    <w:rsid w:val="00D03036"/>
    <w:rsid w:val="00D04E11"/>
    <w:rsid w:val="00D063F2"/>
    <w:rsid w:val="00D238D5"/>
    <w:rsid w:val="00D32C57"/>
    <w:rsid w:val="00D372CB"/>
    <w:rsid w:val="00D3772D"/>
    <w:rsid w:val="00D423AE"/>
    <w:rsid w:val="00D43A12"/>
    <w:rsid w:val="00D52216"/>
    <w:rsid w:val="00D54CAD"/>
    <w:rsid w:val="00D60FE3"/>
    <w:rsid w:val="00D66701"/>
    <w:rsid w:val="00D73ACE"/>
    <w:rsid w:val="00D76892"/>
    <w:rsid w:val="00D8234A"/>
    <w:rsid w:val="00D86386"/>
    <w:rsid w:val="00DA04A3"/>
    <w:rsid w:val="00DA2D33"/>
    <w:rsid w:val="00DA5164"/>
    <w:rsid w:val="00DA67DE"/>
    <w:rsid w:val="00DA7A8C"/>
    <w:rsid w:val="00DC29BE"/>
    <w:rsid w:val="00DC4027"/>
    <w:rsid w:val="00DE4709"/>
    <w:rsid w:val="00DE688F"/>
    <w:rsid w:val="00DF11FC"/>
    <w:rsid w:val="00DF1AB0"/>
    <w:rsid w:val="00DF4EF1"/>
    <w:rsid w:val="00DF5EB4"/>
    <w:rsid w:val="00DF6F83"/>
    <w:rsid w:val="00E004F0"/>
    <w:rsid w:val="00E031C3"/>
    <w:rsid w:val="00E03A94"/>
    <w:rsid w:val="00E4400D"/>
    <w:rsid w:val="00E44925"/>
    <w:rsid w:val="00E51671"/>
    <w:rsid w:val="00E6220E"/>
    <w:rsid w:val="00E64029"/>
    <w:rsid w:val="00E73D88"/>
    <w:rsid w:val="00E8045D"/>
    <w:rsid w:val="00E870F9"/>
    <w:rsid w:val="00E90DE2"/>
    <w:rsid w:val="00E93164"/>
    <w:rsid w:val="00E9514D"/>
    <w:rsid w:val="00E95C9D"/>
    <w:rsid w:val="00E9601B"/>
    <w:rsid w:val="00E963A1"/>
    <w:rsid w:val="00E9680D"/>
    <w:rsid w:val="00EA0FA7"/>
    <w:rsid w:val="00EA117C"/>
    <w:rsid w:val="00EA132B"/>
    <w:rsid w:val="00EB354B"/>
    <w:rsid w:val="00EE2AD2"/>
    <w:rsid w:val="00EE51AA"/>
    <w:rsid w:val="00EF272E"/>
    <w:rsid w:val="00EF2BC3"/>
    <w:rsid w:val="00F06908"/>
    <w:rsid w:val="00F10DF3"/>
    <w:rsid w:val="00F13DB8"/>
    <w:rsid w:val="00F15F03"/>
    <w:rsid w:val="00F2095A"/>
    <w:rsid w:val="00F237BE"/>
    <w:rsid w:val="00F240FD"/>
    <w:rsid w:val="00F370DB"/>
    <w:rsid w:val="00F37428"/>
    <w:rsid w:val="00F54317"/>
    <w:rsid w:val="00F55F61"/>
    <w:rsid w:val="00F723CC"/>
    <w:rsid w:val="00F952E5"/>
    <w:rsid w:val="00FA57AC"/>
    <w:rsid w:val="00FA7707"/>
    <w:rsid w:val="00FB5158"/>
    <w:rsid w:val="00FB5321"/>
    <w:rsid w:val="00FC2DE4"/>
    <w:rsid w:val="00FC3A57"/>
    <w:rsid w:val="00FC567D"/>
    <w:rsid w:val="00FC6DA2"/>
    <w:rsid w:val="00FD5432"/>
    <w:rsid w:val="00FE1CC2"/>
    <w:rsid w:val="00FE5385"/>
    <w:rsid w:val="00FE6043"/>
    <w:rsid w:val="00FF75E5"/>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6"/>
    <o:shapelayout v:ext="edit">
      <o:idmap v:ext="edit" data="1"/>
      <o:rules v:ext="edit">
        <o:r id="V:Rule13" type="connector" idref="#AutoShape 21"/>
        <o:r id="V:Rule14" type="connector" idref="#AutoShape 38"/>
        <o:r id="V:Rule15" type="connector" idref="#AutoShape 45"/>
        <o:r id="V:Rule16" type="connector" idref="#AutoShape 36"/>
        <o:r id="V:Rule17" type="connector" idref="#AutoShape 28"/>
        <o:r id="V:Rule18" type="connector" idref="#AutoShape 16"/>
        <o:r id="V:Rule19" type="connector" idref="#AutoShape 11"/>
        <o:r id="V:Rule20" type="connector" idref="#AutoShape 9"/>
        <o:r id="V:Rule21" type="connector" idref="#AutoShape 18"/>
        <o:r id="V:Rule22" type="connector" idref="#AutoShape 40"/>
        <o:r id="V:Rule23" type="connector" idref="#AutoShape 22"/>
        <o:r id="V:Rule24" type="connector" idref="#AutoShape 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fr-FR" w:eastAsia="fr-FR" w:bidi="ar-SA"/>
      </w:rPr>
    </w:rPrDefault>
    <w:pPrDefault/>
  </w:docDefaults>
  <w:latentStyles w:defLockedState="0" w:defUIPriority="99" w:defSemiHidden="0" w:defUnhideWhenUsed="0" w:defQFormat="0" w:count="267">
    <w:lsdException w:name="Normal" w:locked="1" w:uiPriority="0" w:qFormat="1"/>
    <w:lsdException w:name="heading 1" w:locked="1" w:qFormat="1"/>
    <w:lsdException w:name="heading 2" w:locked="1" w:qFormat="1"/>
    <w:lsdException w:name="heading 3" w:locked="1"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41E6"/>
    <w:rPr>
      <w:sz w:val="24"/>
      <w:szCs w:val="24"/>
    </w:rPr>
  </w:style>
  <w:style w:type="paragraph" w:styleId="Titre1">
    <w:name w:val="heading 1"/>
    <w:aliases w:val="0 - Titre 1"/>
    <w:basedOn w:val="1CHAPTitreN"/>
    <w:next w:val="Normal"/>
    <w:link w:val="Titre1Car"/>
    <w:uiPriority w:val="99"/>
    <w:qFormat/>
    <w:rsid w:val="003A3D87"/>
    <w:pPr>
      <w:numPr>
        <w:numId w:val="23"/>
      </w:numPr>
      <w:outlineLvl w:val="0"/>
    </w:pPr>
  </w:style>
  <w:style w:type="paragraph" w:styleId="Titre2">
    <w:name w:val="heading 2"/>
    <w:basedOn w:val="2CHAPSous-TitreN"/>
    <w:next w:val="Normal"/>
    <w:link w:val="Titre2Car"/>
    <w:uiPriority w:val="99"/>
    <w:qFormat/>
    <w:rsid w:val="003A3D87"/>
  </w:style>
  <w:style w:type="paragraph" w:styleId="Titre3">
    <w:name w:val="heading 3"/>
    <w:aliases w:val="TexteTitre3,3 bullet,b,bullet,SECOND,Second,BLANK2,h3,4 bullet,bdullet,subhead,ITT t3,PA Minor Section,ITT t31,PA Minor Section1,3 bullet1,b1,SECOND1,Second1,BLANK21,h31,4 bullet1,bdullet1,subhead1,ITT t32,PA Minor Section2,3 bullet2,b2"/>
    <w:basedOn w:val="Normal"/>
    <w:next w:val="Corpsdetexte"/>
    <w:link w:val="Titre3Car"/>
    <w:uiPriority w:val="99"/>
    <w:qFormat/>
    <w:rsid w:val="005548EC"/>
    <w:pPr>
      <w:keepNext/>
      <w:numPr>
        <w:ilvl w:val="2"/>
        <w:numId w:val="23"/>
      </w:numPr>
      <w:suppressAutoHyphens/>
      <w:spacing w:before="240" w:after="60"/>
      <w:ind w:right="-8"/>
      <w:outlineLvl w:val="2"/>
    </w:pPr>
    <w:rPr>
      <w:rFonts w:ascii="Arial" w:hAnsi="Arial"/>
      <w:b/>
      <w:color w:val="F5821F"/>
      <w:sz w:val="26"/>
    </w:rPr>
  </w:style>
  <w:style w:type="paragraph" w:styleId="Titre4">
    <w:name w:val="heading 4"/>
    <w:basedOn w:val="Normal"/>
    <w:next w:val="Normal"/>
    <w:link w:val="Titre4Car"/>
    <w:uiPriority w:val="99"/>
    <w:qFormat/>
    <w:rsid w:val="003141E6"/>
    <w:pPr>
      <w:keepNext/>
      <w:numPr>
        <w:ilvl w:val="3"/>
        <w:numId w:val="16"/>
      </w:numPr>
      <w:tabs>
        <w:tab w:val="right" w:pos="9923"/>
      </w:tabs>
      <w:suppressAutoHyphens/>
      <w:spacing w:before="240" w:after="60"/>
      <w:outlineLvl w:val="3"/>
    </w:pPr>
    <w:rPr>
      <w:b/>
      <w:sz w:val="28"/>
      <w:szCs w:val="28"/>
    </w:rPr>
  </w:style>
  <w:style w:type="paragraph" w:styleId="Titre5">
    <w:name w:val="heading 5"/>
    <w:aliases w:val="5 sub-bullet,sb,h5,Roman list,Underavsnitt,Level 3 - i,Level 3 - i1,Level 3 - i2,Level 3 - i11,Level 3 - i3,Level 3 - i12,Level 3 - i4,Level 3 - i13,Level 3 - i5,Level 3 - i14,Level 3 - i6,Level 3 - i15,Level 3 - i7,Level 3 - i16,ds,dash,dd,H"/>
    <w:basedOn w:val="Normal"/>
    <w:next w:val="Normal"/>
    <w:link w:val="Titre5Car"/>
    <w:uiPriority w:val="99"/>
    <w:qFormat/>
    <w:rsid w:val="003141E6"/>
    <w:pPr>
      <w:numPr>
        <w:ilvl w:val="4"/>
        <w:numId w:val="16"/>
      </w:numPr>
      <w:tabs>
        <w:tab w:val="right" w:pos="9923"/>
      </w:tabs>
      <w:suppressAutoHyphens/>
      <w:spacing w:before="240" w:after="60"/>
      <w:outlineLvl w:val="4"/>
    </w:pPr>
    <w:rPr>
      <w:b/>
      <w:i/>
      <w:sz w:val="26"/>
      <w:szCs w:val="26"/>
    </w:rPr>
  </w:style>
  <w:style w:type="paragraph" w:styleId="Titre6">
    <w:name w:val="heading 6"/>
    <w:basedOn w:val="Normal"/>
    <w:next w:val="Normal"/>
    <w:link w:val="Titre6Car"/>
    <w:uiPriority w:val="99"/>
    <w:qFormat/>
    <w:rsid w:val="003141E6"/>
    <w:pPr>
      <w:numPr>
        <w:ilvl w:val="5"/>
        <w:numId w:val="16"/>
      </w:numPr>
      <w:tabs>
        <w:tab w:val="right" w:pos="9923"/>
      </w:tabs>
      <w:suppressAutoHyphens/>
      <w:spacing w:before="240" w:after="60"/>
      <w:outlineLvl w:val="5"/>
    </w:pPr>
    <w:rPr>
      <w:b/>
      <w:sz w:val="22"/>
      <w:szCs w:val="22"/>
    </w:rPr>
  </w:style>
  <w:style w:type="paragraph" w:styleId="Titre7">
    <w:name w:val="heading 7"/>
    <w:basedOn w:val="Normal"/>
    <w:next w:val="Normal"/>
    <w:link w:val="Titre7Car"/>
    <w:uiPriority w:val="99"/>
    <w:qFormat/>
    <w:rsid w:val="003141E6"/>
    <w:pPr>
      <w:numPr>
        <w:ilvl w:val="6"/>
        <w:numId w:val="16"/>
      </w:numPr>
      <w:tabs>
        <w:tab w:val="right" w:pos="9923"/>
      </w:tabs>
      <w:suppressAutoHyphens/>
      <w:spacing w:before="240" w:after="60"/>
      <w:outlineLvl w:val="6"/>
    </w:pPr>
    <w:rPr>
      <w:szCs w:val="20"/>
    </w:rPr>
  </w:style>
  <w:style w:type="paragraph" w:styleId="Titre8">
    <w:name w:val="heading 8"/>
    <w:basedOn w:val="Normal"/>
    <w:next w:val="Normal"/>
    <w:link w:val="Titre8Car"/>
    <w:uiPriority w:val="99"/>
    <w:qFormat/>
    <w:rsid w:val="003141E6"/>
    <w:pPr>
      <w:numPr>
        <w:ilvl w:val="7"/>
        <w:numId w:val="16"/>
      </w:numPr>
      <w:tabs>
        <w:tab w:val="right" w:pos="9923"/>
      </w:tabs>
      <w:suppressAutoHyphens/>
      <w:spacing w:before="240" w:after="60"/>
      <w:outlineLvl w:val="7"/>
    </w:pPr>
    <w:rPr>
      <w:i/>
      <w:szCs w:val="20"/>
    </w:rPr>
  </w:style>
  <w:style w:type="paragraph" w:styleId="Titre9">
    <w:name w:val="heading 9"/>
    <w:basedOn w:val="Normal"/>
    <w:next w:val="Normal"/>
    <w:link w:val="Titre9Car"/>
    <w:uiPriority w:val="99"/>
    <w:qFormat/>
    <w:rsid w:val="003141E6"/>
    <w:pPr>
      <w:numPr>
        <w:ilvl w:val="8"/>
        <w:numId w:val="16"/>
      </w:numPr>
      <w:tabs>
        <w:tab w:val="right" w:pos="9923"/>
      </w:tabs>
      <w:suppressAutoHyphens/>
      <w:spacing w:before="240" w:after="60"/>
      <w:outlineLvl w:val="8"/>
    </w:pPr>
    <w:rPr>
      <w:rFonts w:ascii="Arial" w:hAnsi="Arial"/>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aliases w:val="0 - Titre 1 Car"/>
    <w:basedOn w:val="Policepardfaut"/>
    <w:link w:val="Titre1"/>
    <w:uiPriority w:val="99"/>
    <w:locked/>
    <w:rsid w:val="00854011"/>
    <w:rPr>
      <w:rFonts w:ascii="Arial" w:eastAsia="Arial Unicode MS" w:hAnsi="Arial" w:cs="Courier"/>
      <w:color w:val="009FC3"/>
      <w:sz w:val="40"/>
      <w:szCs w:val="20"/>
    </w:rPr>
  </w:style>
  <w:style w:type="character" w:customStyle="1" w:styleId="Titre2Car">
    <w:name w:val="Titre 2 Car"/>
    <w:basedOn w:val="Policepardfaut"/>
    <w:link w:val="Titre2"/>
    <w:uiPriority w:val="99"/>
    <w:locked/>
    <w:rsid w:val="00854011"/>
    <w:rPr>
      <w:rFonts w:ascii="Arial" w:eastAsia="Arial Unicode MS" w:hAnsi="Arial" w:cs="Courier"/>
      <w:b/>
      <w:color w:val="999999"/>
      <w:sz w:val="26"/>
      <w:szCs w:val="20"/>
    </w:rPr>
  </w:style>
  <w:style w:type="character" w:customStyle="1" w:styleId="Titre3Car">
    <w:name w:val="Titre 3 Car"/>
    <w:aliases w:val="TexteTitre3 Car,3 bullet Car,b Car,bullet Car,SECOND Car,Second Car,BLANK2 Car,h3 Car,4 bullet Car,bdullet Car,subhead Car,ITT t3 Car,PA Minor Section Car,ITT t31 Car,PA Minor Section1 Car,3 bullet1 Car,b1 Car,SECOND1 Car,Second1 Car,h31 Car"/>
    <w:basedOn w:val="Policepardfaut"/>
    <w:link w:val="Titre3"/>
    <w:uiPriority w:val="99"/>
    <w:locked/>
    <w:rsid w:val="00854011"/>
    <w:rPr>
      <w:rFonts w:ascii="Arial" w:hAnsi="Arial"/>
      <w:b/>
      <w:color w:val="F5821F"/>
      <w:sz w:val="26"/>
      <w:szCs w:val="24"/>
    </w:rPr>
  </w:style>
  <w:style w:type="character" w:customStyle="1" w:styleId="Titre4Car">
    <w:name w:val="Titre 4 Car"/>
    <w:basedOn w:val="Policepardfaut"/>
    <w:link w:val="Titre4"/>
    <w:uiPriority w:val="99"/>
    <w:locked/>
    <w:rsid w:val="00854011"/>
    <w:rPr>
      <w:b/>
      <w:sz w:val="28"/>
      <w:szCs w:val="28"/>
    </w:rPr>
  </w:style>
  <w:style w:type="character" w:customStyle="1" w:styleId="Heading5Char">
    <w:name w:val="Heading 5 Char"/>
    <w:aliases w:val="5 sub-bullet Char,sb Char,h5 Char,Roman list Char,Underavsnitt Char,Level 3 - i Char,Level 3 - i1 Char,Level 3 - i2 Char,Level 3 - i11 Char,Level 3 - i3 Char,Level 3 - i12 Char,Level 3 - i4 Char,Level 3 - i13 Char,Level 3 - i5 Char,H Char"/>
    <w:basedOn w:val="Policepardfaut"/>
    <w:uiPriority w:val="9"/>
    <w:semiHidden/>
    <w:rsid w:val="00B37425"/>
    <w:rPr>
      <w:rFonts w:asciiTheme="minorHAnsi" w:eastAsiaTheme="minorEastAsia" w:hAnsiTheme="minorHAnsi" w:cstheme="minorBidi"/>
      <w:b/>
      <w:bCs/>
      <w:i/>
      <w:iCs/>
      <w:sz w:val="26"/>
      <w:szCs w:val="26"/>
    </w:rPr>
  </w:style>
  <w:style w:type="character" w:customStyle="1" w:styleId="Titre6Car">
    <w:name w:val="Titre 6 Car"/>
    <w:basedOn w:val="Policepardfaut"/>
    <w:link w:val="Titre6"/>
    <w:uiPriority w:val="99"/>
    <w:locked/>
    <w:rsid w:val="00854011"/>
    <w:rPr>
      <w:b/>
    </w:rPr>
  </w:style>
  <w:style w:type="character" w:customStyle="1" w:styleId="Titre7Car">
    <w:name w:val="Titre 7 Car"/>
    <w:basedOn w:val="Policepardfaut"/>
    <w:link w:val="Titre7"/>
    <w:uiPriority w:val="99"/>
    <w:locked/>
    <w:rsid w:val="00854011"/>
    <w:rPr>
      <w:sz w:val="24"/>
      <w:szCs w:val="20"/>
    </w:rPr>
  </w:style>
  <w:style w:type="character" w:customStyle="1" w:styleId="Titre8Car">
    <w:name w:val="Titre 8 Car"/>
    <w:basedOn w:val="Policepardfaut"/>
    <w:link w:val="Titre8"/>
    <w:uiPriority w:val="99"/>
    <w:locked/>
    <w:rsid w:val="00854011"/>
    <w:rPr>
      <w:i/>
      <w:sz w:val="24"/>
      <w:szCs w:val="20"/>
    </w:rPr>
  </w:style>
  <w:style w:type="character" w:customStyle="1" w:styleId="Titre9Car">
    <w:name w:val="Titre 9 Car"/>
    <w:basedOn w:val="Policepardfaut"/>
    <w:link w:val="Titre9"/>
    <w:uiPriority w:val="99"/>
    <w:locked/>
    <w:rsid w:val="00854011"/>
    <w:rPr>
      <w:rFonts w:ascii="Arial" w:hAnsi="Arial"/>
    </w:rPr>
  </w:style>
  <w:style w:type="character" w:customStyle="1" w:styleId="Titre5Car">
    <w:name w:val="Titre 5 Car"/>
    <w:aliases w:val="5 sub-bullet Car,sb Car,h5 Car,Roman list Car,Underavsnitt Car,Level 3 - i Car,Level 3 - i1 Car,Level 3 - i2 Car,Level 3 - i11 Car,Level 3 - i3 Car,Level 3 - i12 Car,Level 3 - i4 Car,Level 3 - i13 Car,Level 3 - i5 Car,Level 3 - i14 Car,H Car"/>
    <w:basedOn w:val="Policepardfaut"/>
    <w:link w:val="Titre5"/>
    <w:uiPriority w:val="99"/>
    <w:locked/>
    <w:rsid w:val="00854011"/>
    <w:rPr>
      <w:b/>
      <w:i/>
      <w:sz w:val="26"/>
      <w:szCs w:val="26"/>
    </w:rPr>
  </w:style>
  <w:style w:type="paragraph" w:customStyle="1" w:styleId="COUV2Sous-Titre">
    <w:name w:val="#COUV#2#Sous-Titre"/>
    <w:autoRedefine/>
    <w:uiPriority w:val="99"/>
    <w:rsid w:val="003141E6"/>
    <w:pPr>
      <w:tabs>
        <w:tab w:val="left" w:pos="142"/>
        <w:tab w:val="left" w:pos="284"/>
        <w:tab w:val="left" w:pos="454"/>
        <w:tab w:val="left" w:pos="624"/>
        <w:tab w:val="left" w:pos="709"/>
        <w:tab w:val="left" w:pos="907"/>
        <w:tab w:val="left" w:pos="1134"/>
      </w:tabs>
      <w:spacing w:after="40" w:line="280" w:lineRule="exact"/>
    </w:pPr>
    <w:rPr>
      <w:rFonts w:ascii="Arial" w:hAnsi="Arial"/>
      <w:color w:val="999999"/>
      <w:sz w:val="24"/>
      <w:szCs w:val="20"/>
    </w:rPr>
  </w:style>
  <w:style w:type="paragraph" w:customStyle="1" w:styleId="COUV1Titre">
    <w:name w:val="#COUV#1#Titre"/>
    <w:uiPriority w:val="99"/>
    <w:rsid w:val="003141E6"/>
    <w:pPr>
      <w:spacing w:line="460" w:lineRule="exact"/>
    </w:pPr>
    <w:rPr>
      <w:rFonts w:ascii="Arial" w:hAnsi="Arial"/>
      <w:caps/>
      <w:color w:val="F5821F"/>
      <w:sz w:val="44"/>
      <w:szCs w:val="20"/>
    </w:rPr>
  </w:style>
  <w:style w:type="paragraph" w:customStyle="1" w:styleId="BDPAdresseLgale">
    <w:name w:val="#BDP#Adresse Légale"/>
    <w:uiPriority w:val="99"/>
    <w:rsid w:val="003141E6"/>
    <w:pPr>
      <w:spacing w:after="60" w:line="220" w:lineRule="exact"/>
      <w:jc w:val="center"/>
    </w:pPr>
    <w:rPr>
      <w:rFonts w:ascii="Arial" w:hAnsi="Arial"/>
      <w:color w:val="888888"/>
      <w:sz w:val="18"/>
      <w:szCs w:val="20"/>
    </w:rPr>
  </w:style>
  <w:style w:type="paragraph" w:customStyle="1" w:styleId="BDPMentionLgal">
    <w:name w:val="#BDP#Mention Légal"/>
    <w:uiPriority w:val="99"/>
    <w:rsid w:val="003141E6"/>
    <w:pPr>
      <w:spacing w:before="40" w:line="180" w:lineRule="exact"/>
    </w:pPr>
    <w:rPr>
      <w:rFonts w:ascii="Arial" w:hAnsi="Arial"/>
      <w:color w:val="888888"/>
      <w:sz w:val="16"/>
      <w:szCs w:val="20"/>
    </w:rPr>
  </w:style>
  <w:style w:type="paragraph" w:customStyle="1" w:styleId="01SOMMTitre">
    <w:name w:val="#01#SOMM#Titre"/>
    <w:uiPriority w:val="99"/>
    <w:rsid w:val="003141E6"/>
    <w:pPr>
      <w:suppressAutoHyphens/>
      <w:spacing w:after="600" w:line="500" w:lineRule="exact"/>
      <w:ind w:left="1418"/>
    </w:pPr>
    <w:rPr>
      <w:rFonts w:ascii="Arial" w:eastAsia="Arial Unicode MS" w:hAnsi="Arial" w:cs="Courier"/>
      <w:color w:val="F5821F"/>
      <w:sz w:val="34"/>
      <w:szCs w:val="20"/>
    </w:rPr>
  </w:style>
  <w:style w:type="paragraph" w:styleId="TM1">
    <w:name w:val="toc 1"/>
    <w:aliases w:val="#TM 1"/>
    <w:basedOn w:val="Normal"/>
    <w:autoRedefine/>
    <w:uiPriority w:val="39"/>
    <w:rsid w:val="003141E6"/>
    <w:pPr>
      <w:tabs>
        <w:tab w:val="decimal" w:pos="1701"/>
        <w:tab w:val="decimal" w:pos="1985"/>
        <w:tab w:val="left" w:pos="2268"/>
        <w:tab w:val="left" w:pos="2410"/>
        <w:tab w:val="left" w:pos="2552"/>
        <w:tab w:val="right" w:leader="dot" w:pos="9639"/>
      </w:tabs>
      <w:suppressAutoHyphens/>
      <w:spacing w:before="280" w:after="40" w:line="240" w:lineRule="exact"/>
      <w:ind w:left="1701"/>
    </w:pPr>
    <w:rPr>
      <w:rFonts w:ascii="Arial" w:eastAsia="Arial Unicode MS" w:hAnsi="Arial" w:cs="Courier"/>
      <w:color w:val="808080"/>
      <w:szCs w:val="20"/>
    </w:rPr>
  </w:style>
  <w:style w:type="paragraph" w:styleId="TM2">
    <w:name w:val="toc 2"/>
    <w:aliases w:val="#TM 2"/>
    <w:basedOn w:val="Normal"/>
    <w:autoRedefine/>
    <w:uiPriority w:val="39"/>
    <w:rsid w:val="003141E6"/>
    <w:pPr>
      <w:numPr>
        <w:numId w:val="1"/>
      </w:numPr>
      <w:tabs>
        <w:tab w:val="left" w:pos="1985"/>
        <w:tab w:val="left" w:pos="2126"/>
        <w:tab w:val="left" w:pos="2410"/>
        <w:tab w:val="left" w:pos="2552"/>
        <w:tab w:val="left" w:pos="2835"/>
        <w:tab w:val="right" w:leader="dot" w:pos="8505"/>
      </w:tabs>
      <w:suppressAutoHyphens/>
      <w:spacing w:before="40" w:after="40" w:line="240" w:lineRule="exact"/>
    </w:pPr>
    <w:rPr>
      <w:rFonts w:ascii="Arial" w:eastAsia="Arial Unicode MS" w:hAnsi="Arial" w:cs="Courier"/>
      <w:color w:val="808080"/>
      <w:sz w:val="18"/>
      <w:szCs w:val="20"/>
    </w:rPr>
  </w:style>
  <w:style w:type="paragraph" w:customStyle="1" w:styleId="1CHAPTitreN">
    <w:name w:val="#1#CHAP#Titre N°"/>
    <w:next w:val="3CHAPTexte"/>
    <w:uiPriority w:val="99"/>
    <w:rsid w:val="005548EC"/>
    <w:pPr>
      <w:pageBreakBefore/>
      <w:tabs>
        <w:tab w:val="left" w:pos="2268"/>
        <w:tab w:val="left" w:pos="3402"/>
        <w:tab w:val="left" w:pos="5103"/>
        <w:tab w:val="left" w:pos="5387"/>
        <w:tab w:val="left" w:pos="7088"/>
      </w:tabs>
      <w:suppressAutoHyphens/>
      <w:spacing w:before="240" w:line="400" w:lineRule="exact"/>
    </w:pPr>
    <w:rPr>
      <w:rFonts w:ascii="Arial" w:eastAsia="Arial Unicode MS" w:hAnsi="Arial" w:cs="Courier"/>
      <w:color w:val="009FC3"/>
      <w:sz w:val="40"/>
      <w:szCs w:val="20"/>
    </w:rPr>
  </w:style>
  <w:style w:type="paragraph" w:customStyle="1" w:styleId="3CHAPTexte">
    <w:name w:val="#3#CHAP#Texte"/>
    <w:uiPriority w:val="99"/>
    <w:rsid w:val="00442C4C"/>
    <w:pPr>
      <w:tabs>
        <w:tab w:val="left" w:pos="3969"/>
      </w:tabs>
      <w:suppressAutoHyphens/>
      <w:spacing w:after="140" w:line="260" w:lineRule="exact"/>
      <w:ind w:firstLine="397"/>
      <w:jc w:val="both"/>
    </w:pPr>
    <w:rPr>
      <w:rFonts w:ascii="Arial Narrow" w:hAnsi="Arial Narrow"/>
      <w:szCs w:val="20"/>
    </w:rPr>
  </w:style>
  <w:style w:type="paragraph" w:customStyle="1" w:styleId="4CHAPTexteGRASFaG">
    <w:name w:val="#4#CHAP#Texte GRAS FaG"/>
    <w:next w:val="3CHAPTexte"/>
    <w:autoRedefine/>
    <w:uiPriority w:val="99"/>
    <w:rsid w:val="003141E6"/>
    <w:pPr>
      <w:spacing w:after="60" w:line="260" w:lineRule="exact"/>
      <w:ind w:left="1701"/>
    </w:pPr>
    <w:rPr>
      <w:rFonts w:ascii="Arial" w:hAnsi="Arial"/>
      <w:b/>
      <w:sz w:val="20"/>
      <w:szCs w:val="20"/>
    </w:rPr>
  </w:style>
  <w:style w:type="character" w:customStyle="1" w:styleId="5CHAPTexteGRASCoul">
    <w:name w:val="#5#CHAP#Texte GRAS Coul."/>
    <w:uiPriority w:val="99"/>
    <w:rsid w:val="003141E6"/>
    <w:rPr>
      <w:rFonts w:ascii="Arial" w:hAnsi="Arial"/>
      <w:b/>
      <w:color w:val="009FC3"/>
      <w:sz w:val="20"/>
    </w:rPr>
  </w:style>
  <w:style w:type="paragraph" w:customStyle="1" w:styleId="6CHAPPuce1">
    <w:name w:val="#6#CHAP#Puce 1"/>
    <w:uiPriority w:val="99"/>
    <w:rsid w:val="003141E6"/>
    <w:pPr>
      <w:numPr>
        <w:ilvl w:val="3"/>
        <w:numId w:val="2"/>
      </w:numPr>
      <w:tabs>
        <w:tab w:val="clear" w:pos="5715"/>
        <w:tab w:val="num" w:pos="2381"/>
        <w:tab w:val="left" w:pos="2410"/>
        <w:tab w:val="left" w:pos="2552"/>
      </w:tabs>
      <w:suppressAutoHyphens/>
      <w:spacing w:after="140" w:line="260" w:lineRule="exact"/>
      <w:ind w:left="2381" w:hanging="113"/>
    </w:pPr>
    <w:rPr>
      <w:rFonts w:ascii="Arial" w:eastAsia="Arial Unicode MS" w:hAnsi="Arial"/>
      <w:sz w:val="20"/>
      <w:szCs w:val="20"/>
    </w:rPr>
  </w:style>
  <w:style w:type="paragraph" w:customStyle="1" w:styleId="0CHAPHautdePage">
    <w:name w:val="#0#CHAP# Haut de Page"/>
    <w:uiPriority w:val="99"/>
    <w:rsid w:val="003141E6"/>
    <w:pPr>
      <w:suppressAutoHyphens/>
      <w:spacing w:line="240" w:lineRule="exact"/>
      <w:jc w:val="right"/>
    </w:pPr>
    <w:rPr>
      <w:rFonts w:ascii="Arial" w:hAnsi="Arial"/>
      <w:b/>
      <w:caps/>
      <w:color w:val="888888"/>
      <w:spacing w:val="30"/>
      <w:sz w:val="24"/>
      <w:szCs w:val="20"/>
    </w:rPr>
  </w:style>
  <w:style w:type="paragraph" w:customStyle="1" w:styleId="7CHAPCadreExergueTexte">
    <w:name w:val="#7#CHAP#Cadre Exergue Texte"/>
    <w:uiPriority w:val="99"/>
    <w:rsid w:val="003141E6"/>
    <w:pPr>
      <w:spacing w:after="60" w:line="220" w:lineRule="exact"/>
      <w:jc w:val="right"/>
    </w:pPr>
    <w:rPr>
      <w:rFonts w:ascii="Arial" w:hAnsi="Arial"/>
      <w:b/>
      <w:color w:val="888888"/>
      <w:sz w:val="18"/>
      <w:szCs w:val="24"/>
    </w:rPr>
  </w:style>
  <w:style w:type="paragraph" w:customStyle="1" w:styleId="1CHAPTitre">
    <w:name w:val="#1#CHAP#Titre"/>
    <w:uiPriority w:val="99"/>
    <w:rsid w:val="003141E6"/>
    <w:pPr>
      <w:spacing w:after="140"/>
      <w:ind w:left="1701"/>
    </w:pPr>
    <w:rPr>
      <w:rFonts w:ascii="Arial" w:eastAsia="MS Mincho" w:hAnsi="Arial" w:cs="Courier"/>
      <w:color w:val="009FC3"/>
      <w:sz w:val="40"/>
      <w:szCs w:val="20"/>
    </w:rPr>
  </w:style>
  <w:style w:type="paragraph" w:customStyle="1" w:styleId="BDPNomDOSSIER">
    <w:name w:val="#BDP#Nom DOSSIER"/>
    <w:uiPriority w:val="99"/>
    <w:rsid w:val="003141E6"/>
    <w:pPr>
      <w:tabs>
        <w:tab w:val="right" w:pos="9639"/>
      </w:tabs>
      <w:suppressAutoHyphens/>
    </w:pPr>
    <w:rPr>
      <w:rFonts w:ascii="Arial" w:hAnsi="Arial"/>
      <w:color w:val="F5821F"/>
      <w:sz w:val="16"/>
      <w:szCs w:val="20"/>
    </w:rPr>
  </w:style>
  <w:style w:type="character" w:customStyle="1" w:styleId="BDPRfrence">
    <w:name w:val="#BDP#Référence"/>
    <w:uiPriority w:val="99"/>
    <w:rsid w:val="003141E6"/>
    <w:rPr>
      <w:rFonts w:ascii="Arial" w:hAnsi="Arial"/>
      <w:color w:val="auto"/>
      <w:sz w:val="16"/>
    </w:rPr>
  </w:style>
  <w:style w:type="character" w:customStyle="1" w:styleId="BDPNdePage">
    <w:name w:val="#BDP# N° de Page"/>
    <w:uiPriority w:val="99"/>
    <w:rsid w:val="003141E6"/>
    <w:rPr>
      <w:rFonts w:ascii="Arial" w:hAnsi="Arial"/>
      <w:b/>
      <w:color w:val="888888"/>
      <w:sz w:val="20"/>
    </w:rPr>
  </w:style>
  <w:style w:type="paragraph" w:customStyle="1" w:styleId="7CHAPCadreExergueTitre">
    <w:name w:val="#7#CHAP#Cadre Exergue Titre"/>
    <w:next w:val="7CHAPCadreExergueTexte"/>
    <w:uiPriority w:val="99"/>
    <w:rsid w:val="003141E6"/>
    <w:pPr>
      <w:spacing w:after="60" w:line="240" w:lineRule="exact"/>
      <w:ind w:left="510"/>
      <w:jc w:val="right"/>
    </w:pPr>
    <w:rPr>
      <w:rFonts w:ascii="Arial" w:hAnsi="Arial"/>
      <w:b/>
      <w:caps/>
      <w:color w:val="F5821F"/>
      <w:sz w:val="18"/>
      <w:szCs w:val="24"/>
    </w:rPr>
  </w:style>
  <w:style w:type="paragraph" w:customStyle="1" w:styleId="4CHAPTexteGRAS">
    <w:name w:val="#4#CHAP#Texte GRAS"/>
    <w:uiPriority w:val="99"/>
    <w:rsid w:val="003141E6"/>
    <w:pPr>
      <w:spacing w:after="140"/>
      <w:ind w:left="1701"/>
      <w:jc w:val="both"/>
    </w:pPr>
    <w:rPr>
      <w:rFonts w:ascii="Arial" w:eastAsia="MS Mincho" w:hAnsi="Arial"/>
      <w:b/>
      <w:sz w:val="20"/>
      <w:szCs w:val="20"/>
    </w:rPr>
  </w:style>
  <w:style w:type="paragraph" w:customStyle="1" w:styleId="INTERIntercalaire">
    <w:name w:val="#INTER#Intercalaire"/>
    <w:uiPriority w:val="99"/>
    <w:rsid w:val="003141E6"/>
    <w:rPr>
      <w:rFonts w:ascii="Arial" w:hAnsi="Arial"/>
      <w:b/>
      <w:caps/>
      <w:color w:val="888888"/>
      <w:spacing w:val="60"/>
      <w:sz w:val="40"/>
      <w:szCs w:val="20"/>
    </w:rPr>
  </w:style>
  <w:style w:type="table" w:customStyle="1" w:styleId="57">
    <w:name w:val="57"/>
    <w:uiPriority w:val="99"/>
    <w:rsid w:val="003141E6"/>
    <w:pPr>
      <w:widowControl w:val="0"/>
      <w:autoSpaceDE w:val="0"/>
      <w:autoSpaceDN w:val="0"/>
      <w:adjustRightInd w:val="0"/>
    </w:pPr>
    <w:rPr>
      <w:sz w:val="24"/>
      <w:szCs w:val="24"/>
    </w:rPr>
    <w:tblPr>
      <w:tblInd w:w="1701" w:type="dxa"/>
      <w:tblCellMar>
        <w:top w:w="0" w:type="dxa"/>
        <w:left w:w="108" w:type="dxa"/>
        <w:bottom w:w="0" w:type="dxa"/>
        <w:right w:w="108" w:type="dxa"/>
      </w:tblCellMar>
    </w:tblPr>
  </w:style>
  <w:style w:type="table" w:customStyle="1" w:styleId="113">
    <w:name w:val="113"/>
    <w:uiPriority w:val="99"/>
    <w:rsid w:val="003141E6"/>
    <w:pPr>
      <w:widowControl w:val="0"/>
      <w:autoSpaceDE w:val="0"/>
      <w:autoSpaceDN w:val="0"/>
      <w:adjustRightInd w:val="0"/>
    </w:pPr>
    <w:rPr>
      <w:sz w:val="24"/>
      <w:szCs w:val="24"/>
    </w:rPr>
    <w:tblPr>
      <w:tblInd w:w="1985" w:type="dxa"/>
      <w:tblBorders>
        <w:top w:val="single" w:sz="4" w:space="0" w:color="888888"/>
        <w:bottom w:val="single" w:sz="4" w:space="0" w:color="888888"/>
      </w:tblBorders>
      <w:tblCellMar>
        <w:top w:w="0" w:type="dxa"/>
        <w:left w:w="108" w:type="dxa"/>
        <w:bottom w:w="0" w:type="dxa"/>
        <w:right w:w="108" w:type="dxa"/>
      </w:tblCellMar>
    </w:tblPr>
  </w:style>
  <w:style w:type="paragraph" w:customStyle="1" w:styleId="TABL02TexteNoirESP">
    <w:name w:val="#TABL#02#Texte Noir ESP."/>
    <w:uiPriority w:val="99"/>
    <w:rsid w:val="003141E6"/>
    <w:pPr>
      <w:spacing w:after="40" w:line="200" w:lineRule="exact"/>
      <w:ind w:left="113" w:right="113"/>
    </w:pPr>
    <w:rPr>
      <w:rFonts w:ascii="Arial" w:hAnsi="Arial"/>
      <w:sz w:val="18"/>
      <w:szCs w:val="20"/>
    </w:rPr>
  </w:style>
  <w:style w:type="character" w:customStyle="1" w:styleId="TABL02CaractereGRAS">
    <w:name w:val="#TABL#02#Caractere GRAS"/>
    <w:uiPriority w:val="99"/>
    <w:rsid w:val="003141E6"/>
    <w:rPr>
      <w:rFonts w:ascii="Arial" w:hAnsi="Arial"/>
      <w:b/>
      <w:caps/>
      <w:w w:val="100"/>
      <w:sz w:val="20"/>
      <w:vertAlign w:val="baseline"/>
    </w:rPr>
  </w:style>
  <w:style w:type="paragraph" w:customStyle="1" w:styleId="2CHAPSous-Titre">
    <w:name w:val="#2#CHAP#Sous-Titre"/>
    <w:uiPriority w:val="99"/>
    <w:rsid w:val="003141E6"/>
    <w:pPr>
      <w:tabs>
        <w:tab w:val="left" w:pos="2552"/>
      </w:tabs>
      <w:spacing w:after="500" w:line="340" w:lineRule="exact"/>
      <w:ind w:left="1701"/>
    </w:pPr>
    <w:rPr>
      <w:rFonts w:ascii="Arial" w:eastAsia="Arial Unicode MS" w:hAnsi="Arial" w:cs="Courier"/>
      <w:color w:val="F5821F"/>
      <w:sz w:val="28"/>
      <w:szCs w:val="20"/>
    </w:rPr>
  </w:style>
  <w:style w:type="paragraph" w:customStyle="1" w:styleId="TABL06Rfrences">
    <w:name w:val="#TABL#06#Références"/>
    <w:uiPriority w:val="99"/>
    <w:rsid w:val="003141E6"/>
    <w:pPr>
      <w:numPr>
        <w:numId w:val="3"/>
      </w:numPr>
      <w:tabs>
        <w:tab w:val="clear" w:pos="284"/>
        <w:tab w:val="left" w:pos="227"/>
      </w:tabs>
      <w:spacing w:after="60" w:line="240" w:lineRule="exact"/>
      <w:ind w:left="227" w:hanging="227"/>
    </w:pPr>
    <w:rPr>
      <w:rFonts w:ascii="Arial" w:hAnsi="Arial"/>
      <w:caps/>
      <w:color w:val="999999"/>
      <w:szCs w:val="20"/>
    </w:rPr>
  </w:style>
  <w:style w:type="paragraph" w:customStyle="1" w:styleId="TABL00TitreFD">
    <w:name w:val="#TABL#00#Titre FàD"/>
    <w:uiPriority w:val="99"/>
    <w:rsid w:val="003141E6"/>
    <w:pPr>
      <w:spacing w:line="200" w:lineRule="exact"/>
      <w:jc w:val="right"/>
    </w:pPr>
    <w:rPr>
      <w:rFonts w:ascii="Arial" w:hAnsi="Arial"/>
      <w:caps/>
      <w:color w:val="999999"/>
      <w:sz w:val="20"/>
      <w:szCs w:val="24"/>
    </w:rPr>
  </w:style>
  <w:style w:type="paragraph" w:customStyle="1" w:styleId="TABL05BandeauFaG">
    <w:name w:val="#TABL#05#Bandeau FaG"/>
    <w:uiPriority w:val="99"/>
    <w:rsid w:val="003141E6"/>
    <w:pPr>
      <w:shd w:val="clear" w:color="auto" w:fill="009FC3"/>
    </w:pPr>
    <w:rPr>
      <w:rFonts w:ascii="Arial" w:hAnsi="Arial"/>
      <w:b/>
      <w:caps/>
      <w:color w:val="FFFFFF"/>
      <w:szCs w:val="20"/>
    </w:rPr>
  </w:style>
  <w:style w:type="paragraph" w:customStyle="1" w:styleId="2CHAPSous-TitreN">
    <w:name w:val="#2#CHAP#Sous-Titre N°"/>
    <w:next w:val="3CHAPTexte"/>
    <w:uiPriority w:val="99"/>
    <w:rsid w:val="005548EC"/>
    <w:pPr>
      <w:numPr>
        <w:ilvl w:val="1"/>
        <w:numId w:val="23"/>
      </w:numPr>
      <w:tabs>
        <w:tab w:val="left" w:pos="1985"/>
        <w:tab w:val="left" w:pos="2410"/>
        <w:tab w:val="left" w:pos="2552"/>
        <w:tab w:val="left" w:pos="3119"/>
        <w:tab w:val="left" w:pos="3402"/>
        <w:tab w:val="left" w:pos="3686"/>
        <w:tab w:val="left" w:pos="3969"/>
      </w:tabs>
      <w:spacing w:before="280" w:after="120" w:line="360" w:lineRule="exact"/>
      <w:outlineLvl w:val="1"/>
    </w:pPr>
    <w:rPr>
      <w:rFonts w:ascii="Arial" w:eastAsia="Arial Unicode MS" w:hAnsi="Arial" w:cs="Courier"/>
      <w:b/>
      <w:color w:val="999999"/>
      <w:sz w:val="26"/>
      <w:szCs w:val="20"/>
    </w:rPr>
  </w:style>
  <w:style w:type="paragraph" w:customStyle="1" w:styleId="SCH01TitreBandCAP">
    <w:name w:val="#SCH#01#Titre Band. CAP"/>
    <w:uiPriority w:val="99"/>
    <w:rsid w:val="003141E6"/>
    <w:pPr>
      <w:spacing w:line="240" w:lineRule="exact"/>
      <w:jc w:val="center"/>
    </w:pPr>
    <w:rPr>
      <w:rFonts w:ascii="Arial" w:hAnsi="Arial"/>
      <w:caps/>
      <w:color w:val="FFFFFF"/>
      <w:sz w:val="20"/>
      <w:szCs w:val="24"/>
    </w:rPr>
  </w:style>
  <w:style w:type="paragraph" w:customStyle="1" w:styleId="SCH02TitreBand">
    <w:name w:val="#SCH#02#Titre Band."/>
    <w:uiPriority w:val="99"/>
    <w:rsid w:val="003141E6"/>
    <w:pPr>
      <w:jc w:val="center"/>
    </w:pPr>
    <w:rPr>
      <w:rFonts w:ascii="Arial" w:hAnsi="Arial"/>
      <w:color w:val="FFFFFF"/>
      <w:sz w:val="20"/>
      <w:szCs w:val="24"/>
    </w:rPr>
  </w:style>
  <w:style w:type="paragraph" w:customStyle="1" w:styleId="SCH03Sous-TitreLigne">
    <w:name w:val="#SCH#03#Sous-Titre Ligne"/>
    <w:uiPriority w:val="99"/>
    <w:rsid w:val="003141E6"/>
    <w:pPr>
      <w:pBdr>
        <w:bottom w:val="single" w:sz="4" w:space="4" w:color="009FC3"/>
      </w:pBdr>
      <w:spacing w:after="100"/>
      <w:jc w:val="center"/>
    </w:pPr>
    <w:rPr>
      <w:rFonts w:ascii="Arial" w:hAnsi="Arial"/>
      <w:b/>
      <w:caps/>
      <w:color w:val="009FC3"/>
      <w:sz w:val="18"/>
      <w:szCs w:val="24"/>
    </w:rPr>
  </w:style>
  <w:style w:type="character" w:customStyle="1" w:styleId="BDPNdePage0">
    <w:name w:val="#BDP#N° de Page"/>
    <w:uiPriority w:val="99"/>
    <w:rsid w:val="003141E6"/>
    <w:rPr>
      <w:rFonts w:ascii="Arial" w:hAnsi="Arial"/>
      <w:b/>
      <w:color w:val="888888"/>
      <w:sz w:val="20"/>
    </w:rPr>
  </w:style>
  <w:style w:type="paragraph" w:customStyle="1" w:styleId="SCH05TextePuceil">
    <w:name w:val="#SCH#05#Texte Puce Œil"/>
    <w:uiPriority w:val="99"/>
    <w:rsid w:val="003141E6"/>
    <w:pPr>
      <w:numPr>
        <w:numId w:val="5"/>
      </w:numPr>
      <w:spacing w:after="60" w:line="180" w:lineRule="exact"/>
      <w:ind w:left="283" w:hanging="170"/>
    </w:pPr>
    <w:rPr>
      <w:rFonts w:ascii="Arial" w:hAnsi="Arial"/>
      <w:sz w:val="18"/>
      <w:szCs w:val="24"/>
    </w:rPr>
  </w:style>
  <w:style w:type="paragraph" w:customStyle="1" w:styleId="SCH06TextePuceCarre">
    <w:name w:val="#SCH#06#Texte Puce Carre"/>
    <w:uiPriority w:val="99"/>
    <w:rsid w:val="003141E6"/>
    <w:pPr>
      <w:numPr>
        <w:numId w:val="4"/>
      </w:numPr>
      <w:spacing w:after="60" w:line="180" w:lineRule="exact"/>
      <w:ind w:left="226" w:hanging="113"/>
    </w:pPr>
    <w:rPr>
      <w:rFonts w:ascii="Arial" w:hAnsi="Arial"/>
      <w:sz w:val="18"/>
      <w:szCs w:val="24"/>
    </w:rPr>
  </w:style>
  <w:style w:type="paragraph" w:customStyle="1" w:styleId="ORG05Telephone">
    <w:name w:val="#ORG#05#Telephone"/>
    <w:uiPriority w:val="99"/>
    <w:rsid w:val="003141E6"/>
    <w:pPr>
      <w:numPr>
        <w:numId w:val="7"/>
      </w:numPr>
      <w:tabs>
        <w:tab w:val="left" w:pos="142"/>
      </w:tabs>
      <w:spacing w:before="20"/>
    </w:pPr>
    <w:rPr>
      <w:rFonts w:ascii="Arial" w:hAnsi="Arial"/>
      <w:b/>
      <w:color w:val="009FC3"/>
      <w:sz w:val="16"/>
      <w:szCs w:val="20"/>
    </w:rPr>
  </w:style>
  <w:style w:type="paragraph" w:customStyle="1" w:styleId="ORG02Fonction">
    <w:name w:val="#ORG#02#Fonction"/>
    <w:uiPriority w:val="99"/>
    <w:rsid w:val="003141E6"/>
    <w:pPr>
      <w:spacing w:after="60" w:line="200" w:lineRule="exact"/>
    </w:pPr>
    <w:rPr>
      <w:rFonts w:ascii="Arial" w:hAnsi="Arial"/>
      <w:i/>
      <w:color w:val="888888"/>
      <w:sz w:val="20"/>
      <w:szCs w:val="20"/>
    </w:rPr>
  </w:style>
  <w:style w:type="paragraph" w:customStyle="1" w:styleId="ORG01Nom">
    <w:name w:val="#ORG#01#Nom"/>
    <w:uiPriority w:val="99"/>
    <w:rsid w:val="003141E6"/>
    <w:pPr>
      <w:spacing w:after="20" w:line="240" w:lineRule="exact"/>
    </w:pPr>
    <w:rPr>
      <w:rFonts w:ascii="Arial" w:hAnsi="Arial"/>
      <w:b/>
      <w:color w:val="009FC3"/>
      <w:szCs w:val="20"/>
    </w:rPr>
  </w:style>
  <w:style w:type="paragraph" w:customStyle="1" w:styleId="ORG03SubordonneAssistant">
    <w:name w:val="#ORG#03#Subordonne+Assistant"/>
    <w:uiPriority w:val="99"/>
    <w:rsid w:val="003141E6"/>
    <w:pPr>
      <w:spacing w:line="180" w:lineRule="exact"/>
    </w:pPr>
    <w:rPr>
      <w:rFonts w:ascii="Arial" w:hAnsi="Arial"/>
      <w:b/>
      <w:color w:val="999999"/>
      <w:sz w:val="16"/>
      <w:szCs w:val="20"/>
    </w:rPr>
  </w:style>
  <w:style w:type="paragraph" w:customStyle="1" w:styleId="ORG04FonctionSubRegions">
    <w:name w:val="#ORG#04#Fonction Sub./Regions"/>
    <w:uiPriority w:val="99"/>
    <w:rsid w:val="003141E6"/>
    <w:pPr>
      <w:spacing w:after="40"/>
    </w:pPr>
    <w:rPr>
      <w:rFonts w:ascii="Arial" w:hAnsi="Arial"/>
      <w:i/>
      <w:sz w:val="16"/>
      <w:szCs w:val="20"/>
    </w:rPr>
  </w:style>
  <w:style w:type="paragraph" w:customStyle="1" w:styleId="ORG06TelAssistantFaG">
    <w:name w:val="#ORG#06#Tel. Assistant FaG"/>
    <w:uiPriority w:val="99"/>
    <w:rsid w:val="003141E6"/>
    <w:pPr>
      <w:numPr>
        <w:numId w:val="6"/>
      </w:numPr>
      <w:tabs>
        <w:tab w:val="left" w:pos="113"/>
        <w:tab w:val="left" w:pos="567"/>
        <w:tab w:val="left" w:pos="851"/>
      </w:tabs>
    </w:pPr>
    <w:rPr>
      <w:rFonts w:ascii="Arial" w:hAnsi="Arial"/>
      <w:b/>
      <w:color w:val="999999"/>
      <w:sz w:val="16"/>
      <w:szCs w:val="20"/>
    </w:rPr>
  </w:style>
  <w:style w:type="paragraph" w:customStyle="1" w:styleId="ORG05Sous-Subordonne">
    <w:name w:val="#ORG#05#Sous-Subordonne"/>
    <w:uiPriority w:val="99"/>
    <w:rsid w:val="003141E6"/>
    <w:rPr>
      <w:rFonts w:ascii="Arial" w:hAnsi="Arial"/>
      <w:sz w:val="16"/>
      <w:szCs w:val="20"/>
    </w:rPr>
  </w:style>
  <w:style w:type="paragraph" w:customStyle="1" w:styleId="ORG06TelAssistantFaD">
    <w:name w:val="#ORG#06#Tel. Assistant FaD"/>
    <w:uiPriority w:val="99"/>
    <w:rsid w:val="003141E6"/>
    <w:pPr>
      <w:numPr>
        <w:numId w:val="8"/>
      </w:numPr>
      <w:tabs>
        <w:tab w:val="right" w:pos="113"/>
      </w:tabs>
      <w:jc w:val="right"/>
    </w:pPr>
    <w:rPr>
      <w:rFonts w:ascii="Arial" w:hAnsi="Arial"/>
      <w:b/>
      <w:color w:val="999999"/>
      <w:sz w:val="16"/>
      <w:szCs w:val="20"/>
    </w:rPr>
  </w:style>
  <w:style w:type="paragraph" w:customStyle="1" w:styleId="4CHAPTexte">
    <w:name w:val="#4#CHAP#Texte"/>
    <w:uiPriority w:val="99"/>
    <w:rsid w:val="003141E6"/>
    <w:pPr>
      <w:tabs>
        <w:tab w:val="left" w:pos="3969"/>
      </w:tabs>
      <w:suppressAutoHyphens/>
      <w:spacing w:after="140" w:line="280" w:lineRule="exact"/>
      <w:ind w:left="1701"/>
      <w:jc w:val="both"/>
    </w:pPr>
    <w:rPr>
      <w:rFonts w:ascii="Arial" w:hAnsi="Arial"/>
      <w:sz w:val="20"/>
      <w:szCs w:val="20"/>
    </w:rPr>
  </w:style>
  <w:style w:type="character" w:customStyle="1" w:styleId="3CHAPCaractereGRAS">
    <w:name w:val="#3#CHAP#Caractere GRAS"/>
    <w:uiPriority w:val="99"/>
    <w:rsid w:val="003141E6"/>
    <w:rPr>
      <w:rFonts w:ascii="Arial" w:hAnsi="Arial"/>
      <w:b/>
      <w:color w:val="F5821F"/>
      <w:sz w:val="24"/>
    </w:rPr>
  </w:style>
  <w:style w:type="paragraph" w:customStyle="1" w:styleId="DIVLgende">
    <w:name w:val="#DIV#Légende"/>
    <w:uiPriority w:val="99"/>
    <w:rsid w:val="003141E6"/>
    <w:pPr>
      <w:framePr w:hSpace="141" w:wrap="around" w:vAnchor="text" w:hAnchor="margin" w:xAlign="right" w:y="187"/>
      <w:tabs>
        <w:tab w:val="right" w:pos="9923"/>
      </w:tabs>
      <w:suppressAutoHyphens/>
      <w:spacing w:line="220" w:lineRule="exact"/>
    </w:pPr>
    <w:rPr>
      <w:rFonts w:ascii="Arial" w:hAnsi="Arial"/>
      <w:color w:val="000000"/>
      <w:sz w:val="20"/>
      <w:szCs w:val="20"/>
    </w:rPr>
  </w:style>
  <w:style w:type="paragraph" w:customStyle="1" w:styleId="REF01Titre">
    <w:name w:val="#REF#01#Titre"/>
    <w:uiPriority w:val="99"/>
    <w:rsid w:val="003141E6"/>
    <w:pPr>
      <w:pBdr>
        <w:bottom w:val="single" w:sz="4" w:space="10" w:color="888888"/>
      </w:pBdr>
      <w:tabs>
        <w:tab w:val="left" w:pos="3119"/>
        <w:tab w:val="left" w:pos="3686"/>
        <w:tab w:val="left" w:pos="5103"/>
      </w:tabs>
      <w:spacing w:before="120" w:after="480" w:line="320" w:lineRule="exact"/>
      <w:ind w:left="1418"/>
    </w:pPr>
    <w:rPr>
      <w:rFonts w:ascii="Arial" w:hAnsi="Arial"/>
      <w:noProof/>
      <w:color w:val="888888"/>
      <w:sz w:val="40"/>
      <w:szCs w:val="20"/>
    </w:rPr>
  </w:style>
  <w:style w:type="paragraph" w:customStyle="1" w:styleId="REF03Liste">
    <w:name w:val="#REF#03#Liste"/>
    <w:uiPriority w:val="99"/>
    <w:rsid w:val="003141E6"/>
    <w:pPr>
      <w:numPr>
        <w:numId w:val="11"/>
      </w:numPr>
      <w:tabs>
        <w:tab w:val="clear" w:pos="5664"/>
        <w:tab w:val="left" w:pos="5670"/>
        <w:tab w:val="left" w:pos="5954"/>
        <w:tab w:val="left" w:pos="6237"/>
        <w:tab w:val="left" w:pos="6379"/>
        <w:tab w:val="left" w:pos="6521"/>
        <w:tab w:val="left" w:pos="6804"/>
        <w:tab w:val="left" w:pos="7088"/>
      </w:tabs>
      <w:spacing w:after="140" w:line="240" w:lineRule="exact"/>
    </w:pPr>
    <w:rPr>
      <w:rFonts w:ascii="Arial" w:hAnsi="Arial"/>
      <w:color w:val="999999"/>
      <w:szCs w:val="24"/>
    </w:rPr>
  </w:style>
  <w:style w:type="paragraph" w:customStyle="1" w:styleId="REF02Societe">
    <w:name w:val="#REF#02#Societe"/>
    <w:uiPriority w:val="99"/>
    <w:rsid w:val="003141E6"/>
    <w:pPr>
      <w:numPr>
        <w:numId w:val="9"/>
      </w:numPr>
      <w:tabs>
        <w:tab w:val="left" w:pos="1985"/>
        <w:tab w:val="left" w:pos="2268"/>
      </w:tabs>
      <w:spacing w:before="120" w:after="480" w:line="320" w:lineRule="exact"/>
    </w:pPr>
    <w:rPr>
      <w:rFonts w:ascii="Arial" w:hAnsi="Arial"/>
      <w:caps/>
      <w:color w:val="009FC3"/>
      <w:spacing w:val="10"/>
      <w:sz w:val="32"/>
      <w:szCs w:val="20"/>
      <w:lang w:val="en-US"/>
    </w:rPr>
  </w:style>
  <w:style w:type="paragraph" w:customStyle="1" w:styleId="REF04ContactFaD">
    <w:name w:val="#REF#04#Contact FaD"/>
    <w:next w:val="REF05NomContactFaD"/>
    <w:uiPriority w:val="99"/>
    <w:rsid w:val="003141E6"/>
    <w:pPr>
      <w:spacing w:after="100" w:line="240" w:lineRule="exact"/>
      <w:jc w:val="right"/>
    </w:pPr>
    <w:rPr>
      <w:rFonts w:ascii="Arial" w:hAnsi="Arial"/>
      <w:b/>
      <w:caps/>
      <w:color w:val="009FC3"/>
      <w:spacing w:val="30"/>
      <w:sz w:val="20"/>
      <w:szCs w:val="20"/>
    </w:rPr>
  </w:style>
  <w:style w:type="paragraph" w:customStyle="1" w:styleId="REF05NomContactFaD">
    <w:name w:val="#REF#05#Nom Contact FaD"/>
    <w:uiPriority w:val="99"/>
    <w:rsid w:val="003141E6"/>
    <w:pPr>
      <w:spacing w:line="240" w:lineRule="exact"/>
      <w:jc w:val="right"/>
    </w:pPr>
    <w:rPr>
      <w:rFonts w:ascii="Arial" w:hAnsi="Arial"/>
      <w:sz w:val="20"/>
      <w:szCs w:val="20"/>
    </w:rPr>
  </w:style>
  <w:style w:type="paragraph" w:customStyle="1" w:styleId="REF03ListeSansPhotos">
    <w:name w:val="#REF#03#Liste Sans Photos"/>
    <w:uiPriority w:val="99"/>
    <w:rsid w:val="003141E6"/>
    <w:pPr>
      <w:numPr>
        <w:numId w:val="10"/>
      </w:numPr>
      <w:tabs>
        <w:tab w:val="left" w:pos="1985"/>
        <w:tab w:val="left" w:pos="2268"/>
        <w:tab w:val="left" w:pos="2410"/>
        <w:tab w:val="left" w:pos="2552"/>
        <w:tab w:val="left" w:pos="2693"/>
        <w:tab w:val="left" w:pos="2835"/>
      </w:tabs>
      <w:spacing w:after="140" w:line="240" w:lineRule="exact"/>
    </w:pPr>
    <w:rPr>
      <w:rFonts w:ascii="Arial" w:hAnsi="Arial"/>
      <w:color w:val="999999"/>
      <w:szCs w:val="24"/>
    </w:rPr>
  </w:style>
  <w:style w:type="paragraph" w:customStyle="1" w:styleId="REF04ContactFaG">
    <w:name w:val="#REF#04#Contact FaG"/>
    <w:next w:val="REF05NomContactFaG"/>
    <w:uiPriority w:val="99"/>
    <w:rsid w:val="003141E6"/>
    <w:pPr>
      <w:spacing w:after="100" w:line="240" w:lineRule="exact"/>
    </w:pPr>
    <w:rPr>
      <w:rFonts w:ascii="Arial" w:hAnsi="Arial"/>
      <w:b/>
      <w:caps/>
      <w:color w:val="009FC3"/>
      <w:spacing w:val="30"/>
      <w:sz w:val="20"/>
      <w:szCs w:val="20"/>
    </w:rPr>
  </w:style>
  <w:style w:type="paragraph" w:customStyle="1" w:styleId="REF05NomContactFaG">
    <w:name w:val="#REF#05#Nom Contact FaG"/>
    <w:uiPriority w:val="99"/>
    <w:rsid w:val="003141E6"/>
    <w:pPr>
      <w:spacing w:line="240" w:lineRule="exact"/>
    </w:pPr>
    <w:rPr>
      <w:rFonts w:ascii="Arial" w:hAnsi="Arial"/>
      <w:sz w:val="20"/>
      <w:szCs w:val="20"/>
    </w:rPr>
  </w:style>
  <w:style w:type="paragraph" w:customStyle="1" w:styleId="IMPL1Ville">
    <w:name w:val="#IMPL#1#Ville"/>
    <w:autoRedefine/>
    <w:uiPriority w:val="99"/>
    <w:rsid w:val="003141E6"/>
    <w:pPr>
      <w:numPr>
        <w:numId w:val="12"/>
      </w:numPr>
      <w:spacing w:before="120" w:line="200" w:lineRule="exact"/>
      <w:ind w:left="284" w:firstLine="0"/>
    </w:pPr>
    <w:rPr>
      <w:rFonts w:ascii="Arial" w:hAnsi="Arial"/>
      <w:b/>
      <w:color w:val="009FC3"/>
      <w:sz w:val="18"/>
      <w:szCs w:val="20"/>
    </w:rPr>
  </w:style>
  <w:style w:type="paragraph" w:customStyle="1" w:styleId="IMPL2Adresse">
    <w:name w:val="#IMPL#2#Adresse"/>
    <w:next w:val="IMPL3Contact"/>
    <w:uiPriority w:val="99"/>
    <w:rsid w:val="003141E6"/>
    <w:pPr>
      <w:ind w:left="170"/>
    </w:pPr>
    <w:rPr>
      <w:rFonts w:ascii="Arial" w:hAnsi="Arial"/>
      <w:color w:val="000000"/>
      <w:sz w:val="16"/>
      <w:szCs w:val="20"/>
    </w:rPr>
  </w:style>
  <w:style w:type="paragraph" w:customStyle="1" w:styleId="IMPL3Contact">
    <w:name w:val="#IMPL#3#Contact"/>
    <w:next w:val="IMPL1Ville"/>
    <w:uiPriority w:val="99"/>
    <w:rsid w:val="003141E6"/>
    <w:pPr>
      <w:ind w:left="170"/>
    </w:pPr>
    <w:rPr>
      <w:rFonts w:ascii="Arial" w:hAnsi="Arial"/>
      <w:b/>
      <w:color w:val="999999"/>
      <w:sz w:val="16"/>
      <w:szCs w:val="20"/>
    </w:rPr>
  </w:style>
  <w:style w:type="paragraph" w:customStyle="1" w:styleId="GRAPH1NomGraphique">
    <w:name w:val="#GRAPH#1#Nom Graphique"/>
    <w:autoRedefine/>
    <w:uiPriority w:val="99"/>
    <w:rsid w:val="003141E6"/>
    <w:pPr>
      <w:framePr w:hSpace="141" w:wrap="around" w:vAnchor="text" w:hAnchor="margin" w:xAlign="right" w:y="187"/>
      <w:suppressAutoHyphens/>
      <w:spacing w:after="40" w:line="220" w:lineRule="exact"/>
    </w:pPr>
    <w:rPr>
      <w:rFonts w:ascii="Arial" w:hAnsi="Arial"/>
      <w:b/>
      <w:color w:val="009FC3"/>
      <w:szCs w:val="20"/>
    </w:rPr>
  </w:style>
  <w:style w:type="paragraph" w:customStyle="1" w:styleId="GRAPH2TexteGraphique">
    <w:name w:val="#GRAPH#2#Texte Graphique"/>
    <w:uiPriority w:val="99"/>
    <w:rsid w:val="003141E6"/>
    <w:pPr>
      <w:ind w:left="284"/>
    </w:pPr>
    <w:rPr>
      <w:rFonts w:ascii="Arial" w:hAnsi="Arial"/>
      <w:sz w:val="20"/>
      <w:szCs w:val="20"/>
    </w:rPr>
  </w:style>
  <w:style w:type="table" w:customStyle="1" w:styleId="571">
    <w:name w:val="571"/>
    <w:uiPriority w:val="99"/>
    <w:rsid w:val="003141E6"/>
    <w:pPr>
      <w:widowControl w:val="0"/>
      <w:autoSpaceDE w:val="0"/>
      <w:autoSpaceDN w:val="0"/>
      <w:adjustRightInd w:val="0"/>
    </w:pPr>
    <w:rPr>
      <w:sz w:val="24"/>
      <w:szCs w:val="24"/>
    </w:rPr>
    <w:tblPr>
      <w:tblInd w:w="1701" w:type="dxa"/>
      <w:tblBorders>
        <w:top w:val="single" w:sz="4" w:space="0" w:color="009FC3"/>
        <w:left w:val="single" w:sz="4" w:space="0" w:color="009FC3"/>
        <w:bottom w:val="single" w:sz="4" w:space="0" w:color="009FC3"/>
        <w:right w:val="single" w:sz="4" w:space="0" w:color="009FC3"/>
      </w:tblBorders>
      <w:tblCellMar>
        <w:top w:w="0" w:type="dxa"/>
        <w:left w:w="108" w:type="dxa"/>
        <w:bottom w:w="0" w:type="dxa"/>
        <w:right w:w="108" w:type="dxa"/>
      </w:tblCellMar>
    </w:tblPr>
  </w:style>
  <w:style w:type="paragraph" w:customStyle="1" w:styleId="FORM05TexteNOIR">
    <w:name w:val="#FORM#05#Texte NOIR"/>
    <w:uiPriority w:val="99"/>
    <w:rsid w:val="003141E6"/>
    <w:pPr>
      <w:spacing w:after="60" w:line="240" w:lineRule="exact"/>
      <w:ind w:left="1701"/>
    </w:pPr>
    <w:rPr>
      <w:rFonts w:ascii="Arial" w:hAnsi="Arial"/>
      <w:sz w:val="20"/>
      <w:szCs w:val="20"/>
    </w:rPr>
  </w:style>
  <w:style w:type="character" w:customStyle="1" w:styleId="FORM06CaractereBoldBLEU">
    <w:name w:val="#FORM#06#Caractere Bold BLEU"/>
    <w:uiPriority w:val="99"/>
    <w:rsid w:val="003141E6"/>
    <w:rPr>
      <w:rFonts w:ascii="Arial" w:hAnsi="Arial"/>
      <w:b/>
      <w:color w:val="009FC3"/>
    </w:rPr>
  </w:style>
  <w:style w:type="paragraph" w:customStyle="1" w:styleId="FORM01PrestationFaD">
    <w:name w:val="#FORM#01#Prestation FaD"/>
    <w:uiPriority w:val="99"/>
    <w:rsid w:val="003141E6"/>
    <w:pPr>
      <w:spacing w:after="60" w:line="300" w:lineRule="exact"/>
      <w:jc w:val="right"/>
    </w:pPr>
    <w:rPr>
      <w:rFonts w:ascii="Arial" w:hAnsi="Arial"/>
      <w:b/>
      <w:caps/>
      <w:color w:val="888888"/>
      <w:sz w:val="20"/>
      <w:szCs w:val="20"/>
    </w:rPr>
  </w:style>
  <w:style w:type="paragraph" w:customStyle="1" w:styleId="FORM02Titre">
    <w:name w:val="#FORM#02#Titre"/>
    <w:uiPriority w:val="99"/>
    <w:rsid w:val="003141E6"/>
    <w:pPr>
      <w:spacing w:before="400" w:after="100" w:line="340" w:lineRule="exact"/>
      <w:ind w:left="1701"/>
    </w:pPr>
    <w:rPr>
      <w:rFonts w:ascii="Arial" w:hAnsi="Arial"/>
      <w:b/>
      <w:color w:val="009FC3"/>
      <w:sz w:val="36"/>
      <w:szCs w:val="20"/>
    </w:rPr>
  </w:style>
  <w:style w:type="paragraph" w:customStyle="1" w:styleId="TABL01TexteGris">
    <w:name w:val="#TABL#01#Texte Gris"/>
    <w:uiPriority w:val="99"/>
    <w:rsid w:val="003141E6"/>
    <w:rPr>
      <w:rFonts w:ascii="Arial" w:hAnsi="Arial"/>
      <w:color w:val="888888"/>
      <w:sz w:val="18"/>
      <w:szCs w:val="20"/>
    </w:rPr>
  </w:style>
  <w:style w:type="paragraph" w:customStyle="1" w:styleId="TABL03TexteBoldBleu">
    <w:name w:val="#TABL#03#Texte Bold Bleu"/>
    <w:uiPriority w:val="99"/>
    <w:rsid w:val="003141E6"/>
    <w:pPr>
      <w:tabs>
        <w:tab w:val="left" w:pos="3686"/>
        <w:tab w:val="left" w:pos="3969"/>
        <w:tab w:val="left" w:pos="4536"/>
      </w:tabs>
      <w:spacing w:line="200" w:lineRule="exact"/>
    </w:pPr>
    <w:rPr>
      <w:rFonts w:ascii="Arial" w:hAnsi="Arial"/>
      <w:b/>
      <w:color w:val="009FC3"/>
      <w:sz w:val="18"/>
      <w:szCs w:val="20"/>
    </w:rPr>
  </w:style>
  <w:style w:type="paragraph" w:customStyle="1" w:styleId="FORM05TextePuce">
    <w:name w:val="#FORM#05#Texte Puce"/>
    <w:next w:val="FORM02Titre"/>
    <w:uiPriority w:val="99"/>
    <w:rsid w:val="003141E6"/>
    <w:pPr>
      <w:numPr>
        <w:numId w:val="13"/>
      </w:numPr>
      <w:tabs>
        <w:tab w:val="clear" w:pos="2061"/>
        <w:tab w:val="left" w:pos="57"/>
        <w:tab w:val="left" w:pos="170"/>
      </w:tabs>
      <w:spacing w:after="100" w:line="240" w:lineRule="exact"/>
      <w:ind w:left="1871" w:hanging="170"/>
    </w:pPr>
    <w:rPr>
      <w:rFonts w:ascii="Arial" w:hAnsi="Arial"/>
      <w:sz w:val="20"/>
      <w:szCs w:val="20"/>
    </w:rPr>
  </w:style>
  <w:style w:type="paragraph" w:customStyle="1" w:styleId="FORM03Sous-Titre">
    <w:name w:val="#FORM#03#Sous-Titre"/>
    <w:uiPriority w:val="99"/>
    <w:rsid w:val="003141E6"/>
    <w:pPr>
      <w:spacing w:before="400" w:line="320" w:lineRule="exact"/>
      <w:ind w:left="1701"/>
    </w:pPr>
    <w:rPr>
      <w:rFonts w:ascii="Arial" w:hAnsi="Arial"/>
      <w:b/>
      <w:color w:val="888888"/>
      <w:sz w:val="28"/>
      <w:szCs w:val="20"/>
    </w:rPr>
  </w:style>
  <w:style w:type="paragraph" w:customStyle="1" w:styleId="FORM04Inter-Titre">
    <w:name w:val="#FORM#04#Inter-Titre"/>
    <w:uiPriority w:val="99"/>
    <w:rsid w:val="003141E6"/>
    <w:pPr>
      <w:pBdr>
        <w:bottom w:val="single" w:sz="4" w:space="2" w:color="009FC3"/>
      </w:pBdr>
      <w:spacing w:before="400" w:after="100" w:line="240" w:lineRule="exact"/>
      <w:ind w:left="1701"/>
    </w:pPr>
    <w:rPr>
      <w:rFonts w:ascii="Arial" w:hAnsi="Arial"/>
      <w:b/>
      <w:caps/>
      <w:szCs w:val="20"/>
    </w:rPr>
  </w:style>
  <w:style w:type="paragraph" w:customStyle="1" w:styleId="FORM06TextePuceil">
    <w:name w:val="#FORM#06#Texte Puce Œil"/>
    <w:uiPriority w:val="99"/>
    <w:rsid w:val="003141E6"/>
    <w:pPr>
      <w:numPr>
        <w:numId w:val="14"/>
      </w:numPr>
      <w:tabs>
        <w:tab w:val="clear" w:pos="2061"/>
        <w:tab w:val="left" w:pos="1928"/>
      </w:tabs>
      <w:spacing w:after="60"/>
      <w:ind w:left="1928" w:hanging="227"/>
    </w:pPr>
    <w:rPr>
      <w:rFonts w:ascii="Arial" w:hAnsi="Arial"/>
      <w:color w:val="888888"/>
      <w:sz w:val="20"/>
      <w:szCs w:val="20"/>
    </w:rPr>
  </w:style>
  <w:style w:type="paragraph" w:customStyle="1" w:styleId="TABL04TextePuceCarr">
    <w:name w:val="#TABL#04#Texte Puce Carré"/>
    <w:uiPriority w:val="99"/>
    <w:rsid w:val="003141E6"/>
    <w:pPr>
      <w:numPr>
        <w:numId w:val="15"/>
      </w:numPr>
      <w:tabs>
        <w:tab w:val="clear" w:pos="720"/>
        <w:tab w:val="left" w:pos="284"/>
        <w:tab w:val="left" w:pos="1985"/>
        <w:tab w:val="left" w:pos="3402"/>
        <w:tab w:val="left" w:pos="4536"/>
        <w:tab w:val="left" w:pos="5670"/>
        <w:tab w:val="left" w:pos="6804"/>
        <w:tab w:val="left" w:pos="7938"/>
        <w:tab w:val="left" w:pos="9072"/>
      </w:tabs>
      <w:spacing w:before="100" w:after="60" w:line="200" w:lineRule="exact"/>
      <w:ind w:left="283" w:hanging="170"/>
    </w:pPr>
    <w:rPr>
      <w:rFonts w:ascii="Arial" w:hAnsi="Arial"/>
      <w:color w:val="000000"/>
      <w:sz w:val="18"/>
      <w:szCs w:val="20"/>
    </w:rPr>
  </w:style>
  <w:style w:type="paragraph" w:customStyle="1" w:styleId="FORM05TexteGRIS">
    <w:name w:val="#FORM#05#Texte GRIS"/>
    <w:uiPriority w:val="99"/>
    <w:rsid w:val="003141E6"/>
    <w:pPr>
      <w:tabs>
        <w:tab w:val="left" w:pos="1985"/>
        <w:tab w:val="left" w:pos="3402"/>
        <w:tab w:val="left" w:pos="4536"/>
        <w:tab w:val="left" w:pos="5670"/>
        <w:tab w:val="left" w:pos="6804"/>
        <w:tab w:val="left" w:pos="7938"/>
        <w:tab w:val="left" w:pos="9072"/>
      </w:tabs>
      <w:spacing w:before="100"/>
      <w:ind w:left="1701"/>
    </w:pPr>
    <w:rPr>
      <w:rFonts w:ascii="Arial" w:hAnsi="Arial"/>
      <w:color w:val="888888"/>
      <w:sz w:val="20"/>
      <w:szCs w:val="20"/>
    </w:rPr>
  </w:style>
  <w:style w:type="paragraph" w:customStyle="1" w:styleId="FORM05TexteGrasBLEU">
    <w:name w:val="#FORM#05#Texte Gras BLEU"/>
    <w:uiPriority w:val="99"/>
    <w:rsid w:val="003141E6"/>
    <w:pPr>
      <w:tabs>
        <w:tab w:val="left" w:pos="1928"/>
        <w:tab w:val="left" w:pos="1985"/>
        <w:tab w:val="left" w:pos="3402"/>
        <w:tab w:val="left" w:pos="4536"/>
        <w:tab w:val="left" w:pos="5670"/>
        <w:tab w:val="left" w:pos="6804"/>
        <w:tab w:val="left" w:pos="7938"/>
        <w:tab w:val="left" w:pos="8505"/>
        <w:tab w:val="left" w:pos="9072"/>
      </w:tabs>
      <w:spacing w:before="100" w:after="40" w:line="240" w:lineRule="exact"/>
      <w:ind w:left="1701"/>
    </w:pPr>
    <w:rPr>
      <w:rFonts w:ascii="Arial" w:hAnsi="Arial"/>
      <w:b/>
      <w:color w:val="009FC3"/>
      <w:sz w:val="20"/>
      <w:szCs w:val="20"/>
    </w:rPr>
  </w:style>
  <w:style w:type="paragraph" w:customStyle="1" w:styleId="TABL05Bandeau">
    <w:name w:val="#TABL#05#Bandeau"/>
    <w:uiPriority w:val="99"/>
    <w:rsid w:val="003141E6"/>
    <w:pPr>
      <w:shd w:val="clear" w:color="auto" w:fill="009FC3"/>
      <w:jc w:val="center"/>
    </w:pPr>
    <w:rPr>
      <w:rFonts w:ascii="Arial" w:hAnsi="Arial"/>
      <w:b/>
      <w:caps/>
      <w:color w:val="FFFFFF"/>
      <w:sz w:val="20"/>
      <w:szCs w:val="20"/>
    </w:rPr>
  </w:style>
  <w:style w:type="paragraph" w:customStyle="1" w:styleId="TABL02TexteNoir">
    <w:name w:val="#TABL#02#Texte Noir"/>
    <w:uiPriority w:val="99"/>
    <w:rsid w:val="003141E6"/>
    <w:rPr>
      <w:rFonts w:ascii="Arial" w:hAnsi="Arial"/>
      <w:sz w:val="18"/>
      <w:szCs w:val="20"/>
    </w:rPr>
  </w:style>
  <w:style w:type="paragraph" w:styleId="En-tte">
    <w:name w:val="header"/>
    <w:basedOn w:val="Normal"/>
    <w:link w:val="En-tteCar"/>
    <w:uiPriority w:val="99"/>
    <w:rsid w:val="003141E6"/>
    <w:pPr>
      <w:tabs>
        <w:tab w:val="center" w:pos="4536"/>
        <w:tab w:val="right" w:pos="9072"/>
      </w:tabs>
    </w:pPr>
  </w:style>
  <w:style w:type="character" w:customStyle="1" w:styleId="En-tteCar">
    <w:name w:val="En-tête Car"/>
    <w:basedOn w:val="Policepardfaut"/>
    <w:link w:val="En-tte"/>
    <w:uiPriority w:val="99"/>
    <w:semiHidden/>
    <w:locked/>
    <w:rsid w:val="00854011"/>
    <w:rPr>
      <w:rFonts w:cs="Times New Roman"/>
      <w:sz w:val="24"/>
      <w:szCs w:val="24"/>
    </w:rPr>
  </w:style>
  <w:style w:type="paragraph" w:styleId="Pieddepage">
    <w:name w:val="footer"/>
    <w:basedOn w:val="Normal"/>
    <w:link w:val="PieddepageCar"/>
    <w:uiPriority w:val="99"/>
    <w:semiHidden/>
    <w:rsid w:val="003141E6"/>
    <w:pPr>
      <w:tabs>
        <w:tab w:val="center" w:pos="4536"/>
        <w:tab w:val="right" w:pos="9072"/>
      </w:tabs>
    </w:pPr>
  </w:style>
  <w:style w:type="character" w:customStyle="1" w:styleId="PieddepageCar">
    <w:name w:val="Pied de page Car"/>
    <w:basedOn w:val="Policepardfaut"/>
    <w:link w:val="Pieddepage"/>
    <w:uiPriority w:val="99"/>
    <w:semiHidden/>
    <w:locked/>
    <w:rsid w:val="00854011"/>
    <w:rPr>
      <w:rFonts w:cs="Times New Roman"/>
      <w:sz w:val="24"/>
      <w:szCs w:val="24"/>
    </w:rPr>
  </w:style>
  <w:style w:type="paragraph" w:customStyle="1" w:styleId="CV01Fonction">
    <w:name w:val="#CV#01#Fonction"/>
    <w:next w:val="CV02NomAge"/>
    <w:uiPriority w:val="99"/>
    <w:rsid w:val="003141E6"/>
    <w:pPr>
      <w:tabs>
        <w:tab w:val="left" w:pos="2552"/>
      </w:tabs>
      <w:spacing w:after="400" w:line="320" w:lineRule="exact"/>
      <w:ind w:left="2552"/>
    </w:pPr>
    <w:rPr>
      <w:rFonts w:ascii="Arial" w:eastAsia="Arial Unicode MS" w:hAnsi="Arial" w:cs="Courier"/>
      <w:b/>
      <w:color w:val="009FC3"/>
      <w:sz w:val="28"/>
      <w:szCs w:val="20"/>
    </w:rPr>
  </w:style>
  <w:style w:type="paragraph" w:customStyle="1" w:styleId="CV03TitrePoste">
    <w:name w:val="#CV#03#Titre/Poste"/>
    <w:next w:val="CV04Sous-Titre"/>
    <w:uiPriority w:val="99"/>
    <w:rsid w:val="003141E6"/>
    <w:pPr>
      <w:suppressAutoHyphens/>
      <w:spacing w:before="600" w:line="280" w:lineRule="exact"/>
      <w:ind w:left="1418"/>
    </w:pPr>
    <w:rPr>
      <w:rFonts w:ascii="Arial" w:eastAsia="Arial Unicode MS" w:hAnsi="Arial" w:cs="Courier"/>
      <w:b/>
      <w:caps/>
      <w:color w:val="888888"/>
      <w:spacing w:val="40"/>
      <w:sz w:val="28"/>
      <w:szCs w:val="20"/>
    </w:rPr>
  </w:style>
  <w:style w:type="paragraph" w:customStyle="1" w:styleId="CV02NomAge">
    <w:name w:val="#CV#02#Nom/Age"/>
    <w:uiPriority w:val="99"/>
    <w:rsid w:val="003141E6"/>
    <w:pPr>
      <w:spacing w:line="260" w:lineRule="exact"/>
      <w:ind w:left="2552"/>
    </w:pPr>
    <w:rPr>
      <w:rFonts w:ascii="Arial" w:eastAsia="Arial Unicode MS" w:hAnsi="Arial" w:cs="Courier"/>
      <w:b/>
      <w:color w:val="888888"/>
      <w:szCs w:val="20"/>
    </w:rPr>
  </w:style>
  <w:style w:type="paragraph" w:customStyle="1" w:styleId="CV04Sous-Titre">
    <w:name w:val="#CV#04#Sous-Titre"/>
    <w:next w:val="CV06Texte"/>
    <w:uiPriority w:val="99"/>
    <w:rsid w:val="003141E6"/>
    <w:pPr>
      <w:pBdr>
        <w:top w:val="single" w:sz="4" w:space="3" w:color="009FC3"/>
      </w:pBdr>
      <w:spacing w:before="400" w:after="100" w:line="240" w:lineRule="exact"/>
      <w:ind w:left="1418"/>
    </w:pPr>
    <w:rPr>
      <w:rFonts w:ascii="Arial" w:eastAsia="Arial Unicode MS" w:hAnsi="Arial" w:cs="Courier"/>
      <w:b/>
      <w:color w:val="009FC3"/>
      <w:szCs w:val="20"/>
    </w:rPr>
  </w:style>
  <w:style w:type="paragraph" w:customStyle="1" w:styleId="CV05DateTexte">
    <w:name w:val="#CV#05#Date &amp; Texte"/>
    <w:uiPriority w:val="99"/>
    <w:rsid w:val="003141E6"/>
    <w:pPr>
      <w:numPr>
        <w:numId w:val="17"/>
      </w:numPr>
      <w:tabs>
        <w:tab w:val="clear" w:pos="1702"/>
        <w:tab w:val="left" w:pos="1701"/>
        <w:tab w:val="left" w:pos="3119"/>
        <w:tab w:val="left" w:pos="3686"/>
        <w:tab w:val="left" w:pos="5103"/>
      </w:tabs>
      <w:spacing w:after="40" w:line="240" w:lineRule="exact"/>
      <w:ind w:left="3119" w:hanging="1701"/>
    </w:pPr>
    <w:rPr>
      <w:rFonts w:ascii="Arial" w:hAnsi="Arial"/>
      <w:noProof/>
      <w:color w:val="888888"/>
      <w:sz w:val="20"/>
      <w:szCs w:val="20"/>
    </w:rPr>
  </w:style>
  <w:style w:type="character" w:customStyle="1" w:styleId="CV06TexteGras">
    <w:name w:val="#CV#06#Texte Gras"/>
    <w:uiPriority w:val="99"/>
    <w:rsid w:val="003141E6"/>
    <w:rPr>
      <w:rFonts w:ascii="Arial" w:hAnsi="Arial"/>
      <w:b/>
      <w:caps/>
      <w:color w:val="888888"/>
      <w:sz w:val="20"/>
      <w:vertAlign w:val="baseline"/>
    </w:rPr>
  </w:style>
  <w:style w:type="paragraph" w:customStyle="1" w:styleId="CV06Texte">
    <w:name w:val="#CV#06#Texte"/>
    <w:uiPriority w:val="99"/>
    <w:rsid w:val="003141E6"/>
    <w:pPr>
      <w:ind w:left="1418"/>
    </w:pPr>
    <w:rPr>
      <w:rFonts w:ascii="Arial" w:hAnsi="Arial"/>
      <w:noProof/>
      <w:color w:val="888888"/>
      <w:sz w:val="20"/>
      <w:szCs w:val="20"/>
    </w:rPr>
  </w:style>
  <w:style w:type="table" w:styleId="Grilledutableau">
    <w:name w:val="Table Grid"/>
    <w:basedOn w:val="TableauNormal"/>
    <w:rsid w:val="003141E6"/>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UR1AdresseHdP">
    <w:name w:val="#COUR#1# Adresse HdP"/>
    <w:next w:val="COUR2Titre"/>
    <w:uiPriority w:val="99"/>
    <w:rsid w:val="003141E6"/>
    <w:pPr>
      <w:keepNext/>
      <w:numPr>
        <w:numId w:val="18"/>
      </w:numPr>
      <w:suppressAutoHyphens/>
      <w:spacing w:after="1400" w:line="220" w:lineRule="exact"/>
    </w:pPr>
    <w:rPr>
      <w:rFonts w:ascii="Arial" w:hAnsi="Arial"/>
      <w:sz w:val="16"/>
      <w:szCs w:val="20"/>
    </w:rPr>
  </w:style>
  <w:style w:type="paragraph" w:customStyle="1" w:styleId="COUR2Titre">
    <w:name w:val="#COUR#2# Titre"/>
    <w:uiPriority w:val="99"/>
    <w:rsid w:val="003141E6"/>
    <w:pPr>
      <w:suppressAutoHyphens/>
      <w:spacing w:after="600" w:line="420" w:lineRule="exact"/>
      <w:jc w:val="center"/>
    </w:pPr>
    <w:rPr>
      <w:rFonts w:ascii="Arial" w:hAnsi="Arial"/>
      <w:b/>
      <w:caps/>
      <w:color w:val="009FC3"/>
      <w:sz w:val="42"/>
      <w:szCs w:val="20"/>
    </w:rPr>
  </w:style>
  <w:style w:type="paragraph" w:customStyle="1" w:styleId="COUR3TexteCourant">
    <w:name w:val="#COUR#3# Texte Courant"/>
    <w:uiPriority w:val="99"/>
    <w:rsid w:val="003141E6"/>
    <w:pPr>
      <w:spacing w:line="300" w:lineRule="exact"/>
      <w:ind w:firstLine="567"/>
      <w:jc w:val="both"/>
    </w:pPr>
    <w:rPr>
      <w:rFonts w:ascii="Arial" w:eastAsia="Arial Unicode MS" w:hAnsi="Arial"/>
      <w:color w:val="000000"/>
      <w:szCs w:val="20"/>
    </w:rPr>
  </w:style>
  <w:style w:type="paragraph" w:customStyle="1" w:styleId="COUR4TexteGras">
    <w:name w:val="#COUR#4# #Texte Gras"/>
    <w:uiPriority w:val="99"/>
    <w:rsid w:val="003141E6"/>
    <w:rPr>
      <w:rFonts w:ascii="Arial" w:eastAsia="Arial Unicode MS" w:hAnsi="Arial"/>
      <w:b/>
      <w:color w:val="000000"/>
      <w:szCs w:val="20"/>
    </w:rPr>
  </w:style>
  <w:style w:type="character" w:customStyle="1" w:styleId="COUR5Gras">
    <w:name w:val="#COUR#5# Gras"/>
    <w:uiPriority w:val="99"/>
    <w:rsid w:val="003141E6"/>
    <w:rPr>
      <w:rFonts w:ascii="Arial" w:hAnsi="Arial"/>
      <w:b/>
      <w:color w:val="auto"/>
      <w:sz w:val="22"/>
    </w:rPr>
  </w:style>
  <w:style w:type="paragraph" w:customStyle="1" w:styleId="COUR6AdresseBdP">
    <w:name w:val="#COUR#6#Adresse BdP"/>
    <w:uiPriority w:val="99"/>
    <w:rsid w:val="003141E6"/>
    <w:pPr>
      <w:ind w:left="567"/>
    </w:pPr>
    <w:rPr>
      <w:rFonts w:ascii="Arial" w:hAnsi="Arial"/>
      <w:sz w:val="16"/>
      <w:szCs w:val="20"/>
    </w:rPr>
  </w:style>
  <w:style w:type="paragraph" w:customStyle="1" w:styleId="DOS1Adresse">
    <w:name w:val="#DOS#1#Adresse"/>
    <w:uiPriority w:val="99"/>
    <w:rsid w:val="003141E6"/>
    <w:pPr>
      <w:jc w:val="right"/>
    </w:pPr>
    <w:rPr>
      <w:rFonts w:ascii="Arial" w:hAnsi="Arial"/>
      <w:color w:val="888888"/>
      <w:sz w:val="20"/>
      <w:szCs w:val="20"/>
    </w:rPr>
  </w:style>
  <w:style w:type="paragraph" w:customStyle="1" w:styleId="DOS1MentionLgale">
    <w:name w:val="#DOS#1#Mention Légale"/>
    <w:uiPriority w:val="99"/>
    <w:rsid w:val="003141E6"/>
    <w:pPr>
      <w:jc w:val="right"/>
    </w:pPr>
    <w:rPr>
      <w:rFonts w:ascii="Arial" w:hAnsi="Arial"/>
      <w:color w:val="888888"/>
      <w:sz w:val="16"/>
      <w:szCs w:val="20"/>
    </w:rPr>
  </w:style>
  <w:style w:type="paragraph" w:styleId="TM3">
    <w:name w:val="toc 3"/>
    <w:basedOn w:val="Normal"/>
    <w:next w:val="Normal"/>
    <w:autoRedefine/>
    <w:uiPriority w:val="39"/>
    <w:rsid w:val="007903AC"/>
    <w:pPr>
      <w:numPr>
        <w:ilvl w:val="1"/>
        <w:numId w:val="1"/>
      </w:numPr>
      <w:tabs>
        <w:tab w:val="left" w:pos="2694"/>
        <w:tab w:val="right" w:leader="dot" w:pos="8505"/>
      </w:tabs>
      <w:ind w:right="1134" w:firstLine="1111"/>
    </w:pPr>
    <w:rPr>
      <w:rFonts w:ascii="Arial" w:hAnsi="Arial"/>
      <w:color w:val="F5821F"/>
      <w:sz w:val="18"/>
    </w:rPr>
  </w:style>
  <w:style w:type="paragraph" w:styleId="TM4">
    <w:name w:val="toc 4"/>
    <w:basedOn w:val="Normal"/>
    <w:next w:val="Normal"/>
    <w:autoRedefine/>
    <w:uiPriority w:val="99"/>
    <w:semiHidden/>
    <w:rsid w:val="003141E6"/>
    <w:pPr>
      <w:ind w:left="720"/>
    </w:pPr>
  </w:style>
  <w:style w:type="paragraph" w:styleId="TM5">
    <w:name w:val="toc 5"/>
    <w:basedOn w:val="Normal"/>
    <w:next w:val="Normal"/>
    <w:autoRedefine/>
    <w:uiPriority w:val="99"/>
    <w:semiHidden/>
    <w:rsid w:val="003141E6"/>
    <w:pPr>
      <w:ind w:left="960"/>
    </w:pPr>
  </w:style>
  <w:style w:type="paragraph" w:styleId="TM6">
    <w:name w:val="toc 6"/>
    <w:basedOn w:val="Normal"/>
    <w:next w:val="Normal"/>
    <w:autoRedefine/>
    <w:uiPriority w:val="99"/>
    <w:semiHidden/>
    <w:rsid w:val="003141E6"/>
    <w:pPr>
      <w:ind w:left="1200"/>
    </w:pPr>
  </w:style>
  <w:style w:type="paragraph" w:styleId="TM7">
    <w:name w:val="toc 7"/>
    <w:basedOn w:val="Normal"/>
    <w:next w:val="Normal"/>
    <w:autoRedefine/>
    <w:uiPriority w:val="99"/>
    <w:semiHidden/>
    <w:rsid w:val="003141E6"/>
    <w:pPr>
      <w:ind w:left="1440"/>
    </w:pPr>
  </w:style>
  <w:style w:type="paragraph" w:styleId="TM8">
    <w:name w:val="toc 8"/>
    <w:basedOn w:val="Normal"/>
    <w:next w:val="Normal"/>
    <w:autoRedefine/>
    <w:uiPriority w:val="99"/>
    <w:semiHidden/>
    <w:rsid w:val="003141E6"/>
    <w:pPr>
      <w:ind w:left="1680"/>
    </w:pPr>
  </w:style>
  <w:style w:type="paragraph" w:styleId="TM9">
    <w:name w:val="toc 9"/>
    <w:basedOn w:val="Normal"/>
    <w:next w:val="Normal"/>
    <w:autoRedefine/>
    <w:uiPriority w:val="99"/>
    <w:semiHidden/>
    <w:rsid w:val="003141E6"/>
    <w:pPr>
      <w:ind w:left="1920"/>
    </w:pPr>
  </w:style>
  <w:style w:type="paragraph" w:customStyle="1" w:styleId="TM20">
    <w:name w:val="TM2"/>
    <w:basedOn w:val="TM1"/>
    <w:uiPriority w:val="99"/>
    <w:rsid w:val="003141E6"/>
    <w:rPr>
      <w:noProof/>
    </w:rPr>
  </w:style>
  <w:style w:type="character" w:styleId="Lienhypertexte">
    <w:name w:val="Hyperlink"/>
    <w:basedOn w:val="Policepardfaut"/>
    <w:uiPriority w:val="99"/>
    <w:rsid w:val="00AC22ED"/>
    <w:rPr>
      <w:rFonts w:cs="Times New Roman"/>
      <w:color w:val="0000FF"/>
      <w:u w:val="single"/>
    </w:rPr>
  </w:style>
  <w:style w:type="paragraph" w:customStyle="1" w:styleId="TABL04TextePuceil">
    <w:name w:val="#TABL#04#Texte Puce Œil"/>
    <w:uiPriority w:val="99"/>
    <w:rsid w:val="003141E6"/>
    <w:pPr>
      <w:numPr>
        <w:numId w:val="2"/>
      </w:numPr>
      <w:tabs>
        <w:tab w:val="clear" w:pos="284"/>
        <w:tab w:val="left" w:pos="340"/>
        <w:tab w:val="left" w:pos="425"/>
        <w:tab w:val="left" w:pos="567"/>
      </w:tabs>
      <w:spacing w:after="60" w:line="200" w:lineRule="exact"/>
      <w:ind w:left="340" w:right="113" w:hanging="227"/>
    </w:pPr>
    <w:rPr>
      <w:rFonts w:ascii="Arial" w:eastAsia="Arial Unicode MS" w:hAnsi="Arial"/>
      <w:sz w:val="18"/>
      <w:szCs w:val="24"/>
    </w:rPr>
  </w:style>
  <w:style w:type="paragraph" w:customStyle="1" w:styleId="6CHAPPuce2">
    <w:name w:val="#6#CHAP#Puce 2"/>
    <w:uiPriority w:val="99"/>
    <w:rsid w:val="003141E6"/>
    <w:pPr>
      <w:numPr>
        <w:numId w:val="19"/>
      </w:numPr>
      <w:spacing w:after="120" w:line="240" w:lineRule="exact"/>
      <w:ind w:left="2552" w:hanging="284"/>
    </w:pPr>
    <w:rPr>
      <w:rFonts w:ascii="Arial" w:eastAsia="Arial Unicode MS" w:hAnsi="Arial"/>
      <w:sz w:val="20"/>
      <w:szCs w:val="20"/>
    </w:rPr>
  </w:style>
  <w:style w:type="paragraph" w:styleId="Textedebulles">
    <w:name w:val="Balloon Text"/>
    <w:basedOn w:val="Normal"/>
    <w:link w:val="TextedebullesCar"/>
    <w:uiPriority w:val="99"/>
    <w:semiHidden/>
    <w:rsid w:val="00284CE5"/>
    <w:rPr>
      <w:rFonts w:ascii="Tahoma" w:hAnsi="Tahoma" w:cs="Tahoma"/>
      <w:sz w:val="16"/>
      <w:szCs w:val="16"/>
    </w:rPr>
  </w:style>
  <w:style w:type="character" w:customStyle="1" w:styleId="TextedebullesCar">
    <w:name w:val="Texte de bulles Car"/>
    <w:basedOn w:val="Policepardfaut"/>
    <w:link w:val="Textedebulles"/>
    <w:uiPriority w:val="99"/>
    <w:semiHidden/>
    <w:locked/>
    <w:rsid w:val="00854011"/>
    <w:rPr>
      <w:rFonts w:cs="Times New Roman"/>
      <w:sz w:val="2"/>
    </w:rPr>
  </w:style>
  <w:style w:type="paragraph" w:customStyle="1" w:styleId="Tableau">
    <w:name w:val="Tableau"/>
    <w:basedOn w:val="Normal"/>
    <w:uiPriority w:val="99"/>
    <w:rsid w:val="00C611C2"/>
    <w:pPr>
      <w:spacing w:before="60" w:after="60"/>
      <w:jc w:val="both"/>
    </w:pPr>
    <w:rPr>
      <w:szCs w:val="20"/>
    </w:rPr>
  </w:style>
  <w:style w:type="paragraph" w:styleId="Corpsdetexte">
    <w:name w:val="Body Text"/>
    <w:basedOn w:val="3CHAPTexte"/>
    <w:link w:val="CorpsdetexteCar"/>
    <w:uiPriority w:val="99"/>
    <w:rsid w:val="003A3D87"/>
    <w:pPr>
      <w:ind w:firstLine="0"/>
    </w:pPr>
  </w:style>
  <w:style w:type="character" w:customStyle="1" w:styleId="CorpsdetexteCar">
    <w:name w:val="Corps de texte Car"/>
    <w:basedOn w:val="Policepardfaut"/>
    <w:link w:val="Corpsdetexte"/>
    <w:uiPriority w:val="99"/>
    <w:locked/>
    <w:rsid w:val="00115F1A"/>
    <w:rPr>
      <w:rFonts w:ascii="Arial Narrow" w:hAnsi="Arial Narrow" w:cs="Times New Roman"/>
      <w:sz w:val="22"/>
    </w:rPr>
  </w:style>
  <w:style w:type="paragraph" w:customStyle="1" w:styleId="Corpsdetableau">
    <w:name w:val="Corps de tableau"/>
    <w:basedOn w:val="Normal"/>
    <w:uiPriority w:val="99"/>
    <w:rsid w:val="005854DD"/>
    <w:pPr>
      <w:tabs>
        <w:tab w:val="left" w:pos="567"/>
      </w:tabs>
      <w:spacing w:before="60" w:after="60"/>
    </w:pPr>
    <w:rPr>
      <w:rFonts w:ascii="Arial Narrow" w:hAnsi="Arial Narrow"/>
      <w:sz w:val="22"/>
      <w:szCs w:val="20"/>
    </w:rPr>
  </w:style>
  <w:style w:type="paragraph" w:styleId="Listepuces2">
    <w:name w:val="List Bullet 2"/>
    <w:basedOn w:val="Corpsdetexte"/>
    <w:uiPriority w:val="99"/>
    <w:rsid w:val="000947AC"/>
    <w:pPr>
      <w:numPr>
        <w:numId w:val="22"/>
      </w:numPr>
      <w:tabs>
        <w:tab w:val="clear" w:pos="360"/>
        <w:tab w:val="left" w:pos="851"/>
      </w:tabs>
      <w:spacing w:after="60"/>
      <w:ind w:left="850" w:hanging="425"/>
    </w:pPr>
  </w:style>
  <w:style w:type="paragraph" w:styleId="Listepuces">
    <w:name w:val="List Bullet"/>
    <w:basedOn w:val="Corpsdetexte"/>
    <w:uiPriority w:val="99"/>
    <w:rsid w:val="000947AC"/>
    <w:pPr>
      <w:numPr>
        <w:numId w:val="20"/>
      </w:numPr>
    </w:pPr>
  </w:style>
  <w:style w:type="paragraph" w:styleId="Listepuces3">
    <w:name w:val="List Bullet 3"/>
    <w:basedOn w:val="Corpsdetexte"/>
    <w:uiPriority w:val="99"/>
    <w:rsid w:val="000947AC"/>
    <w:pPr>
      <w:numPr>
        <w:numId w:val="21"/>
      </w:numPr>
      <w:tabs>
        <w:tab w:val="clear" w:pos="926"/>
        <w:tab w:val="num" w:pos="1134"/>
      </w:tabs>
      <w:ind w:left="1134" w:hanging="283"/>
    </w:pPr>
  </w:style>
  <w:style w:type="paragraph" w:customStyle="1" w:styleId="Listepuce1">
    <w:name w:val="Liste à puce 1"/>
    <w:basedOn w:val="Listepuces"/>
    <w:uiPriority w:val="99"/>
    <w:rsid w:val="003A3D87"/>
  </w:style>
  <w:style w:type="paragraph" w:customStyle="1" w:styleId="Listepuce2">
    <w:name w:val="Liste à puce 2"/>
    <w:basedOn w:val="Listepuces2"/>
    <w:uiPriority w:val="99"/>
    <w:rsid w:val="003A3D87"/>
  </w:style>
  <w:style w:type="paragraph" w:customStyle="1" w:styleId="Style1">
    <w:name w:val="Style1"/>
    <w:basedOn w:val="Titre"/>
    <w:uiPriority w:val="99"/>
    <w:rsid w:val="003A3D87"/>
  </w:style>
  <w:style w:type="paragraph" w:customStyle="1" w:styleId="Sous-TitreDocument">
    <w:name w:val="Sous-Titre Document"/>
    <w:basedOn w:val="Titre"/>
    <w:uiPriority w:val="99"/>
    <w:rsid w:val="007E036D"/>
    <w:pPr>
      <w:numPr>
        <w:numId w:val="0"/>
      </w:numPr>
      <w:jc w:val="right"/>
    </w:pPr>
    <w:rPr>
      <w:caps w:val="0"/>
      <w:sz w:val="40"/>
    </w:rPr>
  </w:style>
  <w:style w:type="paragraph" w:styleId="Titre">
    <w:name w:val="Title"/>
    <w:basedOn w:val="COUV1Titre"/>
    <w:next w:val="Corpsdetexte"/>
    <w:link w:val="TitreCar"/>
    <w:uiPriority w:val="99"/>
    <w:qFormat/>
    <w:rsid w:val="002F1F42"/>
    <w:pPr>
      <w:pageBreakBefore/>
      <w:numPr>
        <w:numId w:val="24"/>
      </w:numPr>
      <w:spacing w:line="360" w:lineRule="auto"/>
      <w:ind w:left="357" w:hanging="357"/>
      <w:outlineLvl w:val="0"/>
    </w:pPr>
  </w:style>
  <w:style w:type="character" w:customStyle="1" w:styleId="TitreCar">
    <w:name w:val="Titre Car"/>
    <w:basedOn w:val="Policepardfaut"/>
    <w:link w:val="Titre"/>
    <w:uiPriority w:val="99"/>
    <w:locked/>
    <w:rsid w:val="00854011"/>
    <w:rPr>
      <w:rFonts w:ascii="Arial" w:hAnsi="Arial"/>
      <w:caps/>
      <w:color w:val="F5821F"/>
      <w:sz w:val="44"/>
      <w:szCs w:val="20"/>
    </w:rPr>
  </w:style>
  <w:style w:type="paragraph" w:customStyle="1" w:styleId="Nota">
    <w:name w:val="Nota"/>
    <w:basedOn w:val="Corpsdetexte"/>
    <w:next w:val="Corpsdetexte"/>
    <w:uiPriority w:val="99"/>
    <w:rsid w:val="005854DD"/>
    <w:pPr>
      <w:tabs>
        <w:tab w:val="clear" w:pos="3969"/>
        <w:tab w:val="left" w:pos="709"/>
      </w:tabs>
      <w:suppressAutoHyphens w:val="0"/>
      <w:spacing w:before="240" w:after="240" w:line="240" w:lineRule="auto"/>
      <w:ind w:left="851" w:right="28" w:hanging="851"/>
    </w:pPr>
    <w:rPr>
      <w:i/>
      <w:iCs/>
      <w:color w:val="000000"/>
    </w:rPr>
  </w:style>
  <w:style w:type="paragraph" w:customStyle="1" w:styleId="TitreDocument">
    <w:name w:val="Titre Document"/>
    <w:basedOn w:val="Titre"/>
    <w:uiPriority w:val="99"/>
    <w:rsid w:val="007E036D"/>
    <w:pPr>
      <w:numPr>
        <w:numId w:val="0"/>
      </w:numPr>
      <w:jc w:val="right"/>
    </w:pPr>
  </w:style>
  <w:style w:type="character" w:styleId="Numrodepage">
    <w:name w:val="page number"/>
    <w:basedOn w:val="Policepardfaut"/>
    <w:rsid w:val="002F1F42"/>
    <w:rPr>
      <w:rFonts w:cs="Times New Roman"/>
    </w:rPr>
  </w:style>
  <w:style w:type="paragraph" w:styleId="Listenumros">
    <w:name w:val="List Number"/>
    <w:basedOn w:val="Normal"/>
    <w:uiPriority w:val="99"/>
    <w:rsid w:val="009E2BFD"/>
    <w:pPr>
      <w:numPr>
        <w:numId w:val="25"/>
      </w:numPr>
    </w:pPr>
    <w:rPr>
      <w:rFonts w:ascii="Cambria" w:hAnsi="Cambria" w:cs="Arial"/>
      <w:sz w:val="20"/>
      <w:szCs w:val="20"/>
    </w:rPr>
  </w:style>
  <w:style w:type="paragraph" w:customStyle="1" w:styleId="Titre3Justifi">
    <w:name w:val="Titre 3 + Justifié"/>
    <w:basedOn w:val="Titre2"/>
    <w:uiPriority w:val="99"/>
    <w:rsid w:val="009E2BFD"/>
    <w:pPr>
      <w:keepNext/>
      <w:numPr>
        <w:ilvl w:val="2"/>
        <w:numId w:val="25"/>
      </w:numPr>
      <w:tabs>
        <w:tab w:val="clear" w:pos="1985"/>
        <w:tab w:val="clear" w:pos="2410"/>
        <w:tab w:val="clear" w:pos="2552"/>
        <w:tab w:val="clear" w:pos="3119"/>
        <w:tab w:val="clear" w:pos="3402"/>
        <w:tab w:val="clear" w:pos="3686"/>
        <w:tab w:val="clear" w:pos="3969"/>
        <w:tab w:val="num" w:pos="2366"/>
      </w:tabs>
      <w:spacing w:before="240" w:after="60" w:line="240" w:lineRule="auto"/>
      <w:jc w:val="both"/>
    </w:pPr>
    <w:rPr>
      <w:rFonts w:ascii="Cambria" w:eastAsia="Times New Roman" w:hAnsi="Cambria" w:cs="Arial"/>
      <w:b w:val="0"/>
      <w:iCs/>
      <w:color w:val="0000FF"/>
      <w:kern w:val="32"/>
      <w:sz w:val="28"/>
      <w:szCs w:val="28"/>
      <w:u w:val="single"/>
    </w:rPr>
  </w:style>
  <w:style w:type="paragraph" w:customStyle="1" w:styleId="Titre4Justifi">
    <w:name w:val="Titre 4 + Justifié"/>
    <w:basedOn w:val="Titre3Justifi"/>
    <w:uiPriority w:val="99"/>
    <w:rsid w:val="009E2BFD"/>
    <w:pPr>
      <w:numPr>
        <w:ilvl w:val="3"/>
      </w:numPr>
      <w:tabs>
        <w:tab w:val="num" w:pos="2366"/>
        <w:tab w:val="num" w:pos="3086"/>
      </w:tabs>
    </w:pPr>
  </w:style>
  <w:style w:type="paragraph" w:customStyle="1" w:styleId="Titre2Justifi">
    <w:name w:val="Titre 2 + Justifié"/>
    <w:basedOn w:val="Titre1"/>
    <w:uiPriority w:val="99"/>
    <w:rsid w:val="009E2BFD"/>
    <w:pPr>
      <w:keepNext/>
      <w:pageBreakBefore w:val="0"/>
      <w:numPr>
        <w:ilvl w:val="1"/>
        <w:numId w:val="25"/>
      </w:numPr>
      <w:tabs>
        <w:tab w:val="clear" w:pos="3402"/>
        <w:tab w:val="clear" w:pos="5103"/>
        <w:tab w:val="clear" w:pos="5387"/>
        <w:tab w:val="clear" w:pos="7088"/>
        <w:tab w:val="num" w:pos="1646"/>
        <w:tab w:val="num" w:pos="2268"/>
      </w:tabs>
      <w:suppressAutoHyphens w:val="0"/>
      <w:spacing w:after="60" w:line="240" w:lineRule="auto"/>
      <w:ind w:left="2268"/>
      <w:jc w:val="both"/>
    </w:pPr>
    <w:rPr>
      <w:rFonts w:eastAsia="Times New Roman" w:cs="Arial"/>
      <w:b/>
      <w:bCs/>
      <w:color w:val="0000FF"/>
      <w:kern w:val="32"/>
      <w:sz w:val="36"/>
      <w:szCs w:val="36"/>
      <w:u w:val="single"/>
    </w:rPr>
  </w:style>
  <w:style w:type="paragraph" w:styleId="Paragraphedeliste">
    <w:name w:val="List Paragraph"/>
    <w:basedOn w:val="Normal"/>
    <w:uiPriority w:val="34"/>
    <w:qFormat/>
    <w:rsid w:val="009E2BFD"/>
    <w:pPr>
      <w:ind w:left="708"/>
    </w:pPr>
    <w:rPr>
      <w:rFonts w:ascii="Cambria" w:hAnsi="Cambria" w:cs="Arial"/>
      <w:sz w:val="20"/>
      <w:szCs w:val="20"/>
    </w:rPr>
  </w:style>
  <w:style w:type="paragraph" w:styleId="Normalcentr">
    <w:name w:val="Block Text"/>
    <w:basedOn w:val="Normal"/>
    <w:uiPriority w:val="99"/>
    <w:rsid w:val="009E2BFD"/>
    <w:pPr>
      <w:spacing w:after="120"/>
      <w:ind w:left="1440" w:right="1440"/>
    </w:pPr>
    <w:rPr>
      <w:rFonts w:ascii="Cambria" w:hAnsi="Cambria" w:cs="Arial"/>
      <w:sz w:val="20"/>
      <w:szCs w:val="20"/>
    </w:rPr>
  </w:style>
  <w:style w:type="character" w:styleId="Marquedecommentaire">
    <w:name w:val="annotation reference"/>
    <w:basedOn w:val="Policepardfaut"/>
    <w:uiPriority w:val="99"/>
    <w:rsid w:val="0031024B"/>
    <w:rPr>
      <w:rFonts w:cs="Times New Roman"/>
      <w:sz w:val="16"/>
      <w:szCs w:val="16"/>
    </w:rPr>
  </w:style>
  <w:style w:type="paragraph" w:styleId="Commentaire">
    <w:name w:val="annotation text"/>
    <w:basedOn w:val="Normal"/>
    <w:link w:val="CommentaireCar"/>
    <w:uiPriority w:val="99"/>
    <w:rsid w:val="0031024B"/>
    <w:rPr>
      <w:sz w:val="20"/>
      <w:szCs w:val="20"/>
    </w:rPr>
  </w:style>
  <w:style w:type="character" w:customStyle="1" w:styleId="CommentaireCar">
    <w:name w:val="Commentaire Car"/>
    <w:basedOn w:val="Policepardfaut"/>
    <w:link w:val="Commentaire"/>
    <w:uiPriority w:val="99"/>
    <w:locked/>
    <w:rsid w:val="0031024B"/>
    <w:rPr>
      <w:rFonts w:cs="Times New Roman"/>
    </w:rPr>
  </w:style>
  <w:style w:type="paragraph" w:styleId="Objetducommentaire">
    <w:name w:val="annotation subject"/>
    <w:basedOn w:val="Commentaire"/>
    <w:next w:val="Commentaire"/>
    <w:link w:val="ObjetducommentaireCar"/>
    <w:uiPriority w:val="99"/>
    <w:semiHidden/>
    <w:unhideWhenUsed/>
    <w:rsid w:val="00884C04"/>
    <w:rPr>
      <w:b/>
      <w:bCs/>
    </w:rPr>
  </w:style>
  <w:style w:type="character" w:customStyle="1" w:styleId="ObjetducommentaireCar">
    <w:name w:val="Objet du commentaire Car"/>
    <w:basedOn w:val="CommentaireCar"/>
    <w:link w:val="Objetducommentaire"/>
    <w:uiPriority w:val="99"/>
    <w:semiHidden/>
    <w:rsid w:val="00884C04"/>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fr-FR" w:eastAsia="fr-FR"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41E6"/>
    <w:rPr>
      <w:sz w:val="24"/>
      <w:szCs w:val="24"/>
    </w:rPr>
  </w:style>
  <w:style w:type="paragraph" w:styleId="Titre1">
    <w:name w:val="heading 1"/>
    <w:aliases w:val="0 - Titre 1"/>
    <w:basedOn w:val="1CHAPTitreN"/>
    <w:next w:val="Normal"/>
    <w:link w:val="Titre1Car"/>
    <w:uiPriority w:val="99"/>
    <w:qFormat/>
    <w:rsid w:val="003A3D87"/>
    <w:pPr>
      <w:numPr>
        <w:numId w:val="39"/>
      </w:numPr>
      <w:outlineLvl w:val="0"/>
    </w:pPr>
  </w:style>
  <w:style w:type="paragraph" w:styleId="Titre2">
    <w:name w:val="heading 2"/>
    <w:basedOn w:val="2CHAPSous-TitreN"/>
    <w:next w:val="Normal"/>
    <w:link w:val="Titre2Car"/>
    <w:uiPriority w:val="99"/>
    <w:qFormat/>
    <w:rsid w:val="003A3D87"/>
  </w:style>
  <w:style w:type="paragraph" w:styleId="Titre3">
    <w:name w:val="heading 3"/>
    <w:aliases w:val="TexteTitre3,3 bullet,b,bullet,SECOND,Second,BLANK2,h3,4 bullet,bdullet,subhead,ITT t3,PA Minor Section,ITT t31,PA Minor Section1,3 bullet1,b1,SECOND1,Second1,BLANK21,h31,4 bullet1,bdullet1,subhead1,ITT t32,PA Minor Section2,3 bullet2,b2"/>
    <w:basedOn w:val="Normal"/>
    <w:next w:val="Corpsdetexte"/>
    <w:link w:val="Titre3Car"/>
    <w:uiPriority w:val="99"/>
    <w:qFormat/>
    <w:rsid w:val="005548EC"/>
    <w:pPr>
      <w:keepNext/>
      <w:numPr>
        <w:ilvl w:val="2"/>
        <w:numId w:val="39"/>
      </w:numPr>
      <w:suppressAutoHyphens/>
      <w:spacing w:before="240" w:after="60"/>
      <w:ind w:right="-8"/>
      <w:outlineLvl w:val="2"/>
    </w:pPr>
    <w:rPr>
      <w:rFonts w:ascii="Arial" w:hAnsi="Arial"/>
      <w:b/>
      <w:color w:val="F5821F"/>
      <w:sz w:val="26"/>
    </w:rPr>
  </w:style>
  <w:style w:type="paragraph" w:styleId="Titre4">
    <w:name w:val="heading 4"/>
    <w:basedOn w:val="Normal"/>
    <w:next w:val="Normal"/>
    <w:link w:val="Titre4Car"/>
    <w:uiPriority w:val="99"/>
    <w:qFormat/>
    <w:rsid w:val="003141E6"/>
    <w:pPr>
      <w:keepNext/>
      <w:numPr>
        <w:ilvl w:val="3"/>
        <w:numId w:val="32"/>
      </w:numPr>
      <w:tabs>
        <w:tab w:val="right" w:pos="9923"/>
      </w:tabs>
      <w:suppressAutoHyphens/>
      <w:spacing w:before="240" w:after="60"/>
      <w:outlineLvl w:val="3"/>
    </w:pPr>
    <w:rPr>
      <w:b/>
      <w:sz w:val="28"/>
      <w:szCs w:val="28"/>
    </w:rPr>
  </w:style>
  <w:style w:type="paragraph" w:styleId="Titre5">
    <w:name w:val="heading 5"/>
    <w:aliases w:val="5 sub-bullet,sb,h5,Roman list,Underavsnitt,Level 3 - i,Level 3 - i1,Level 3 - i2,Level 3 - i11,Level 3 - i3,Level 3 - i12,Level 3 - i4,Level 3 - i13,Level 3 - i5,Level 3 - i14,Level 3 - i6,Level 3 - i15,Level 3 - i7,Level 3 - i16,ds,dash,dd,H"/>
    <w:basedOn w:val="Normal"/>
    <w:next w:val="Normal"/>
    <w:link w:val="Titre5Car"/>
    <w:uiPriority w:val="99"/>
    <w:qFormat/>
    <w:rsid w:val="003141E6"/>
    <w:pPr>
      <w:numPr>
        <w:ilvl w:val="4"/>
        <w:numId w:val="32"/>
      </w:numPr>
      <w:tabs>
        <w:tab w:val="right" w:pos="9923"/>
      </w:tabs>
      <w:suppressAutoHyphens/>
      <w:spacing w:before="240" w:after="60"/>
      <w:outlineLvl w:val="4"/>
    </w:pPr>
    <w:rPr>
      <w:b/>
      <w:i/>
      <w:sz w:val="26"/>
      <w:szCs w:val="26"/>
    </w:rPr>
  </w:style>
  <w:style w:type="paragraph" w:styleId="Titre6">
    <w:name w:val="heading 6"/>
    <w:basedOn w:val="Normal"/>
    <w:next w:val="Normal"/>
    <w:link w:val="Titre6Car"/>
    <w:uiPriority w:val="99"/>
    <w:qFormat/>
    <w:rsid w:val="003141E6"/>
    <w:pPr>
      <w:numPr>
        <w:ilvl w:val="5"/>
        <w:numId w:val="32"/>
      </w:numPr>
      <w:tabs>
        <w:tab w:val="right" w:pos="9923"/>
      </w:tabs>
      <w:suppressAutoHyphens/>
      <w:spacing w:before="240" w:after="60"/>
      <w:outlineLvl w:val="5"/>
    </w:pPr>
    <w:rPr>
      <w:b/>
      <w:sz w:val="22"/>
      <w:szCs w:val="22"/>
    </w:rPr>
  </w:style>
  <w:style w:type="paragraph" w:styleId="Titre7">
    <w:name w:val="heading 7"/>
    <w:basedOn w:val="Normal"/>
    <w:next w:val="Normal"/>
    <w:link w:val="Titre7Car"/>
    <w:uiPriority w:val="99"/>
    <w:qFormat/>
    <w:rsid w:val="003141E6"/>
    <w:pPr>
      <w:numPr>
        <w:ilvl w:val="6"/>
        <w:numId w:val="32"/>
      </w:numPr>
      <w:tabs>
        <w:tab w:val="right" w:pos="9923"/>
      </w:tabs>
      <w:suppressAutoHyphens/>
      <w:spacing w:before="240" w:after="60"/>
      <w:outlineLvl w:val="6"/>
    </w:pPr>
    <w:rPr>
      <w:szCs w:val="20"/>
    </w:rPr>
  </w:style>
  <w:style w:type="paragraph" w:styleId="Titre8">
    <w:name w:val="heading 8"/>
    <w:basedOn w:val="Normal"/>
    <w:next w:val="Normal"/>
    <w:link w:val="Titre8Car"/>
    <w:uiPriority w:val="99"/>
    <w:qFormat/>
    <w:rsid w:val="003141E6"/>
    <w:pPr>
      <w:numPr>
        <w:ilvl w:val="7"/>
        <w:numId w:val="32"/>
      </w:numPr>
      <w:tabs>
        <w:tab w:val="right" w:pos="9923"/>
      </w:tabs>
      <w:suppressAutoHyphens/>
      <w:spacing w:before="240" w:after="60"/>
      <w:outlineLvl w:val="7"/>
    </w:pPr>
    <w:rPr>
      <w:i/>
      <w:szCs w:val="20"/>
    </w:rPr>
  </w:style>
  <w:style w:type="paragraph" w:styleId="Titre9">
    <w:name w:val="heading 9"/>
    <w:basedOn w:val="Normal"/>
    <w:next w:val="Normal"/>
    <w:link w:val="Titre9Car"/>
    <w:uiPriority w:val="99"/>
    <w:qFormat/>
    <w:rsid w:val="003141E6"/>
    <w:pPr>
      <w:numPr>
        <w:ilvl w:val="8"/>
        <w:numId w:val="32"/>
      </w:numPr>
      <w:tabs>
        <w:tab w:val="right" w:pos="9923"/>
      </w:tabs>
      <w:suppressAutoHyphens/>
      <w:spacing w:before="240" w:after="60"/>
      <w:outlineLvl w:val="8"/>
    </w:pPr>
    <w:rPr>
      <w:rFonts w:ascii="Arial" w:hAnsi="Arial"/>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aliases w:val="0 - Titre 1 Car"/>
    <w:basedOn w:val="Policepardfaut"/>
    <w:link w:val="Titre1"/>
    <w:uiPriority w:val="99"/>
    <w:locked/>
    <w:rsid w:val="00854011"/>
    <w:rPr>
      <w:rFonts w:ascii="Arial" w:eastAsia="Arial Unicode MS" w:hAnsi="Arial" w:cs="Courier"/>
      <w:color w:val="009FC3"/>
      <w:sz w:val="40"/>
      <w:szCs w:val="20"/>
    </w:rPr>
  </w:style>
  <w:style w:type="character" w:customStyle="1" w:styleId="Titre2Car">
    <w:name w:val="Titre 2 Car"/>
    <w:basedOn w:val="Policepardfaut"/>
    <w:link w:val="Titre2"/>
    <w:uiPriority w:val="99"/>
    <w:semiHidden/>
    <w:locked/>
    <w:rsid w:val="00854011"/>
    <w:rPr>
      <w:rFonts w:ascii="Cambria" w:hAnsi="Cambria" w:cs="Times New Roman"/>
      <w:b/>
      <w:bCs/>
      <w:i/>
      <w:iCs/>
      <w:sz w:val="28"/>
      <w:szCs w:val="28"/>
    </w:rPr>
  </w:style>
  <w:style w:type="character" w:customStyle="1" w:styleId="Titre3Car">
    <w:name w:val="Titre 3 Car"/>
    <w:aliases w:val="TexteTitre3 Car,3 bullet Car,b Car,bullet Car,SECOND Car,Second Car,BLANK2 Car,h3 Car,4 bullet Car,bdullet Car,subhead Car,ITT t3 Car,PA Minor Section Car,ITT t31 Car,PA Minor Section1 Car,3 bullet1 Car,b1 Car,SECOND1 Car,Second1 Car,h31 Car"/>
    <w:basedOn w:val="Policepardfaut"/>
    <w:link w:val="Titre3"/>
    <w:uiPriority w:val="99"/>
    <w:locked/>
    <w:rsid w:val="00854011"/>
    <w:rPr>
      <w:rFonts w:ascii="Arial" w:hAnsi="Arial"/>
      <w:b/>
      <w:color w:val="F5821F"/>
      <w:sz w:val="26"/>
      <w:szCs w:val="24"/>
    </w:rPr>
  </w:style>
  <w:style w:type="character" w:customStyle="1" w:styleId="Titre4Car">
    <w:name w:val="Titre 4 Car"/>
    <w:basedOn w:val="Policepardfaut"/>
    <w:link w:val="Titre4"/>
    <w:uiPriority w:val="99"/>
    <w:locked/>
    <w:rsid w:val="00854011"/>
    <w:rPr>
      <w:b/>
      <w:sz w:val="28"/>
      <w:szCs w:val="28"/>
    </w:rPr>
  </w:style>
  <w:style w:type="character" w:customStyle="1" w:styleId="Heading5Char">
    <w:name w:val="Heading 5 Char"/>
    <w:aliases w:val="5 sub-bullet Char,sb Char,h5 Char,Roman list Char,Underavsnitt Char,Level 3 - i Char,Level 3 - i1 Char,Level 3 - i2 Char,Level 3 - i11 Char,Level 3 - i3 Char,Level 3 - i12 Char,Level 3 - i4 Char,Level 3 - i13 Char,Level 3 - i5 Char,H Char"/>
    <w:basedOn w:val="Policepardfaut"/>
    <w:uiPriority w:val="9"/>
    <w:semiHidden/>
    <w:rsid w:val="00B37425"/>
    <w:rPr>
      <w:rFonts w:asciiTheme="minorHAnsi" w:eastAsiaTheme="minorEastAsia" w:hAnsiTheme="minorHAnsi" w:cstheme="minorBidi"/>
      <w:b/>
      <w:bCs/>
      <w:i/>
      <w:iCs/>
      <w:sz w:val="26"/>
      <w:szCs w:val="26"/>
    </w:rPr>
  </w:style>
  <w:style w:type="character" w:customStyle="1" w:styleId="Titre6Car">
    <w:name w:val="Titre 6 Car"/>
    <w:basedOn w:val="Policepardfaut"/>
    <w:link w:val="Titre6"/>
    <w:uiPriority w:val="99"/>
    <w:locked/>
    <w:rsid w:val="00854011"/>
    <w:rPr>
      <w:b/>
    </w:rPr>
  </w:style>
  <w:style w:type="character" w:customStyle="1" w:styleId="Titre7Car">
    <w:name w:val="Titre 7 Car"/>
    <w:basedOn w:val="Policepardfaut"/>
    <w:link w:val="Titre7"/>
    <w:uiPriority w:val="99"/>
    <w:locked/>
    <w:rsid w:val="00854011"/>
    <w:rPr>
      <w:sz w:val="24"/>
      <w:szCs w:val="20"/>
    </w:rPr>
  </w:style>
  <w:style w:type="character" w:customStyle="1" w:styleId="Titre8Car">
    <w:name w:val="Titre 8 Car"/>
    <w:basedOn w:val="Policepardfaut"/>
    <w:link w:val="Titre8"/>
    <w:uiPriority w:val="99"/>
    <w:locked/>
    <w:rsid w:val="00854011"/>
    <w:rPr>
      <w:i/>
      <w:sz w:val="24"/>
      <w:szCs w:val="20"/>
    </w:rPr>
  </w:style>
  <w:style w:type="character" w:customStyle="1" w:styleId="Titre9Car">
    <w:name w:val="Titre 9 Car"/>
    <w:basedOn w:val="Policepardfaut"/>
    <w:link w:val="Titre9"/>
    <w:uiPriority w:val="99"/>
    <w:locked/>
    <w:rsid w:val="00854011"/>
    <w:rPr>
      <w:rFonts w:ascii="Arial" w:hAnsi="Arial"/>
    </w:rPr>
  </w:style>
  <w:style w:type="character" w:customStyle="1" w:styleId="Titre5Car">
    <w:name w:val="Titre 5 Car"/>
    <w:aliases w:val="5 sub-bullet Car,sb Car,h5 Car,Roman list Car,Underavsnitt Car,Level 3 - i Car,Level 3 - i1 Car,Level 3 - i2 Car,Level 3 - i11 Car,Level 3 - i3 Car,Level 3 - i12 Car,Level 3 - i4 Car,Level 3 - i13 Car,Level 3 - i5 Car,Level 3 - i14 Car,H Car"/>
    <w:basedOn w:val="Policepardfaut"/>
    <w:link w:val="Titre5"/>
    <w:uiPriority w:val="99"/>
    <w:locked/>
    <w:rsid w:val="00854011"/>
    <w:rPr>
      <w:b/>
      <w:i/>
      <w:sz w:val="26"/>
      <w:szCs w:val="26"/>
    </w:rPr>
  </w:style>
  <w:style w:type="paragraph" w:customStyle="1" w:styleId="COUV2Sous-Titre">
    <w:name w:val="#COUV#2#Sous-Titre"/>
    <w:autoRedefine/>
    <w:uiPriority w:val="99"/>
    <w:rsid w:val="003141E6"/>
    <w:pPr>
      <w:tabs>
        <w:tab w:val="left" w:pos="142"/>
        <w:tab w:val="left" w:pos="284"/>
        <w:tab w:val="left" w:pos="454"/>
        <w:tab w:val="left" w:pos="624"/>
        <w:tab w:val="left" w:pos="709"/>
        <w:tab w:val="left" w:pos="907"/>
        <w:tab w:val="left" w:pos="1134"/>
      </w:tabs>
      <w:spacing w:after="40" w:line="280" w:lineRule="exact"/>
    </w:pPr>
    <w:rPr>
      <w:rFonts w:ascii="Arial" w:hAnsi="Arial"/>
      <w:color w:val="999999"/>
      <w:sz w:val="24"/>
      <w:szCs w:val="20"/>
    </w:rPr>
  </w:style>
  <w:style w:type="paragraph" w:customStyle="1" w:styleId="COUV1Titre">
    <w:name w:val="#COUV#1#Titre"/>
    <w:uiPriority w:val="99"/>
    <w:rsid w:val="003141E6"/>
    <w:pPr>
      <w:spacing w:line="460" w:lineRule="exact"/>
    </w:pPr>
    <w:rPr>
      <w:rFonts w:ascii="Arial" w:hAnsi="Arial"/>
      <w:caps/>
      <w:color w:val="F5821F"/>
      <w:sz w:val="44"/>
      <w:szCs w:val="20"/>
    </w:rPr>
  </w:style>
  <w:style w:type="paragraph" w:customStyle="1" w:styleId="BDPAdresseLgale">
    <w:name w:val="#BDP#Adresse Légale"/>
    <w:uiPriority w:val="99"/>
    <w:rsid w:val="003141E6"/>
    <w:pPr>
      <w:spacing w:after="60" w:line="220" w:lineRule="exact"/>
      <w:jc w:val="center"/>
    </w:pPr>
    <w:rPr>
      <w:rFonts w:ascii="Arial" w:hAnsi="Arial"/>
      <w:color w:val="888888"/>
      <w:sz w:val="18"/>
      <w:szCs w:val="20"/>
    </w:rPr>
  </w:style>
  <w:style w:type="paragraph" w:customStyle="1" w:styleId="BDPMentionLgal">
    <w:name w:val="#BDP#Mention Légal"/>
    <w:uiPriority w:val="99"/>
    <w:rsid w:val="003141E6"/>
    <w:pPr>
      <w:spacing w:before="40" w:line="180" w:lineRule="exact"/>
    </w:pPr>
    <w:rPr>
      <w:rFonts w:ascii="Arial" w:hAnsi="Arial"/>
      <w:color w:val="888888"/>
      <w:sz w:val="16"/>
      <w:szCs w:val="20"/>
    </w:rPr>
  </w:style>
  <w:style w:type="paragraph" w:customStyle="1" w:styleId="01SOMMTitre">
    <w:name w:val="#01#SOMM#Titre"/>
    <w:uiPriority w:val="99"/>
    <w:rsid w:val="003141E6"/>
    <w:pPr>
      <w:suppressAutoHyphens/>
      <w:spacing w:after="600" w:line="500" w:lineRule="exact"/>
      <w:ind w:left="1418"/>
    </w:pPr>
    <w:rPr>
      <w:rFonts w:ascii="Arial" w:eastAsia="Arial Unicode MS" w:hAnsi="Arial" w:cs="Courier"/>
      <w:color w:val="F5821F"/>
      <w:sz w:val="34"/>
      <w:szCs w:val="20"/>
    </w:rPr>
  </w:style>
  <w:style w:type="paragraph" w:styleId="TM1">
    <w:name w:val="toc 1"/>
    <w:aliases w:val="#TM 1"/>
    <w:basedOn w:val="Normal"/>
    <w:autoRedefine/>
    <w:uiPriority w:val="39"/>
    <w:rsid w:val="003141E6"/>
    <w:pPr>
      <w:tabs>
        <w:tab w:val="decimal" w:pos="1701"/>
        <w:tab w:val="decimal" w:pos="1985"/>
        <w:tab w:val="left" w:pos="2268"/>
        <w:tab w:val="left" w:pos="2410"/>
        <w:tab w:val="left" w:pos="2552"/>
        <w:tab w:val="right" w:leader="dot" w:pos="9639"/>
      </w:tabs>
      <w:suppressAutoHyphens/>
      <w:spacing w:before="280" w:after="40" w:line="240" w:lineRule="exact"/>
      <w:ind w:left="1701"/>
    </w:pPr>
    <w:rPr>
      <w:rFonts w:ascii="Arial" w:eastAsia="Arial Unicode MS" w:hAnsi="Arial" w:cs="Courier"/>
      <w:color w:val="808080"/>
      <w:szCs w:val="20"/>
    </w:rPr>
  </w:style>
  <w:style w:type="paragraph" w:styleId="TM2">
    <w:name w:val="toc 2"/>
    <w:aliases w:val="#TM 2"/>
    <w:basedOn w:val="Normal"/>
    <w:autoRedefine/>
    <w:uiPriority w:val="39"/>
    <w:rsid w:val="003141E6"/>
    <w:pPr>
      <w:numPr>
        <w:numId w:val="17"/>
      </w:numPr>
      <w:tabs>
        <w:tab w:val="left" w:pos="1985"/>
        <w:tab w:val="left" w:pos="2126"/>
        <w:tab w:val="left" w:pos="2410"/>
        <w:tab w:val="left" w:pos="2552"/>
        <w:tab w:val="left" w:pos="2835"/>
        <w:tab w:val="right" w:leader="dot" w:pos="8505"/>
      </w:tabs>
      <w:suppressAutoHyphens/>
      <w:spacing w:before="40" w:after="40" w:line="240" w:lineRule="exact"/>
    </w:pPr>
    <w:rPr>
      <w:rFonts w:ascii="Arial" w:eastAsia="Arial Unicode MS" w:hAnsi="Arial" w:cs="Courier"/>
      <w:color w:val="808080"/>
      <w:sz w:val="18"/>
      <w:szCs w:val="20"/>
    </w:rPr>
  </w:style>
  <w:style w:type="paragraph" w:customStyle="1" w:styleId="1CHAPTitreN">
    <w:name w:val="#1#CHAP#Titre N°"/>
    <w:next w:val="3CHAPTexte"/>
    <w:uiPriority w:val="99"/>
    <w:rsid w:val="005548EC"/>
    <w:pPr>
      <w:pageBreakBefore/>
      <w:tabs>
        <w:tab w:val="left" w:pos="2268"/>
        <w:tab w:val="left" w:pos="3402"/>
        <w:tab w:val="left" w:pos="5103"/>
        <w:tab w:val="left" w:pos="5387"/>
        <w:tab w:val="left" w:pos="7088"/>
      </w:tabs>
      <w:suppressAutoHyphens/>
      <w:spacing w:before="240" w:line="400" w:lineRule="exact"/>
    </w:pPr>
    <w:rPr>
      <w:rFonts w:ascii="Arial" w:eastAsia="Arial Unicode MS" w:hAnsi="Arial" w:cs="Courier"/>
      <w:color w:val="009FC3"/>
      <w:sz w:val="40"/>
      <w:szCs w:val="20"/>
    </w:rPr>
  </w:style>
  <w:style w:type="paragraph" w:customStyle="1" w:styleId="3CHAPTexte">
    <w:name w:val="#3#CHAP#Texte"/>
    <w:uiPriority w:val="99"/>
    <w:rsid w:val="00442C4C"/>
    <w:pPr>
      <w:tabs>
        <w:tab w:val="left" w:pos="3969"/>
      </w:tabs>
      <w:suppressAutoHyphens/>
      <w:spacing w:after="140" w:line="260" w:lineRule="exact"/>
      <w:ind w:firstLine="397"/>
      <w:jc w:val="both"/>
    </w:pPr>
    <w:rPr>
      <w:rFonts w:ascii="Arial Narrow" w:hAnsi="Arial Narrow"/>
      <w:szCs w:val="20"/>
    </w:rPr>
  </w:style>
  <w:style w:type="paragraph" w:customStyle="1" w:styleId="4CHAPTexteGRASFaG">
    <w:name w:val="#4#CHAP#Texte GRAS FaG"/>
    <w:next w:val="3CHAPTexte"/>
    <w:autoRedefine/>
    <w:uiPriority w:val="99"/>
    <w:rsid w:val="003141E6"/>
    <w:pPr>
      <w:spacing w:after="60" w:line="260" w:lineRule="exact"/>
      <w:ind w:left="1701"/>
    </w:pPr>
    <w:rPr>
      <w:rFonts w:ascii="Arial" w:hAnsi="Arial"/>
      <w:b/>
      <w:sz w:val="20"/>
      <w:szCs w:val="20"/>
    </w:rPr>
  </w:style>
  <w:style w:type="character" w:customStyle="1" w:styleId="5CHAPTexteGRASCoul">
    <w:name w:val="#5#CHAP#Texte GRAS Coul."/>
    <w:uiPriority w:val="99"/>
    <w:rsid w:val="003141E6"/>
    <w:rPr>
      <w:rFonts w:ascii="Arial" w:hAnsi="Arial"/>
      <w:b/>
      <w:color w:val="009FC3"/>
      <w:sz w:val="20"/>
    </w:rPr>
  </w:style>
  <w:style w:type="paragraph" w:customStyle="1" w:styleId="6CHAPPuce1">
    <w:name w:val="#6#CHAP#Puce 1"/>
    <w:uiPriority w:val="99"/>
    <w:rsid w:val="003141E6"/>
    <w:pPr>
      <w:numPr>
        <w:ilvl w:val="3"/>
        <w:numId w:val="18"/>
      </w:numPr>
      <w:tabs>
        <w:tab w:val="clear" w:pos="5715"/>
        <w:tab w:val="num" w:pos="2381"/>
        <w:tab w:val="left" w:pos="2410"/>
        <w:tab w:val="left" w:pos="2552"/>
      </w:tabs>
      <w:suppressAutoHyphens/>
      <w:spacing w:after="140" w:line="260" w:lineRule="exact"/>
      <w:ind w:left="2381" w:hanging="113"/>
    </w:pPr>
    <w:rPr>
      <w:rFonts w:ascii="Arial" w:eastAsia="Arial Unicode MS" w:hAnsi="Arial"/>
      <w:sz w:val="20"/>
      <w:szCs w:val="20"/>
    </w:rPr>
  </w:style>
  <w:style w:type="paragraph" w:customStyle="1" w:styleId="0CHAPHautdePage">
    <w:name w:val="#0#CHAP# Haut de Page"/>
    <w:uiPriority w:val="99"/>
    <w:rsid w:val="003141E6"/>
    <w:pPr>
      <w:suppressAutoHyphens/>
      <w:spacing w:line="240" w:lineRule="exact"/>
      <w:jc w:val="right"/>
    </w:pPr>
    <w:rPr>
      <w:rFonts w:ascii="Arial" w:hAnsi="Arial"/>
      <w:b/>
      <w:caps/>
      <w:color w:val="888888"/>
      <w:spacing w:val="30"/>
      <w:sz w:val="24"/>
      <w:szCs w:val="20"/>
    </w:rPr>
  </w:style>
  <w:style w:type="paragraph" w:customStyle="1" w:styleId="7CHAPCadreExergueTexte">
    <w:name w:val="#7#CHAP#Cadre Exergue Texte"/>
    <w:uiPriority w:val="99"/>
    <w:rsid w:val="003141E6"/>
    <w:pPr>
      <w:spacing w:after="60" w:line="220" w:lineRule="exact"/>
      <w:jc w:val="right"/>
    </w:pPr>
    <w:rPr>
      <w:rFonts w:ascii="Arial" w:hAnsi="Arial"/>
      <w:b/>
      <w:color w:val="888888"/>
      <w:sz w:val="18"/>
      <w:szCs w:val="24"/>
    </w:rPr>
  </w:style>
  <w:style w:type="paragraph" w:customStyle="1" w:styleId="1CHAPTitre">
    <w:name w:val="#1#CHAP#Titre"/>
    <w:uiPriority w:val="99"/>
    <w:rsid w:val="003141E6"/>
    <w:pPr>
      <w:spacing w:after="140"/>
      <w:ind w:left="1701"/>
    </w:pPr>
    <w:rPr>
      <w:rFonts w:ascii="Arial" w:eastAsia="MS Mincho" w:hAnsi="Arial" w:cs="Courier"/>
      <w:color w:val="009FC3"/>
      <w:sz w:val="40"/>
      <w:szCs w:val="20"/>
    </w:rPr>
  </w:style>
  <w:style w:type="paragraph" w:customStyle="1" w:styleId="BDPNomDOSSIER">
    <w:name w:val="#BDP#Nom DOSSIER"/>
    <w:uiPriority w:val="99"/>
    <w:rsid w:val="003141E6"/>
    <w:pPr>
      <w:tabs>
        <w:tab w:val="right" w:pos="9639"/>
      </w:tabs>
      <w:suppressAutoHyphens/>
    </w:pPr>
    <w:rPr>
      <w:rFonts w:ascii="Arial" w:hAnsi="Arial"/>
      <w:color w:val="F5821F"/>
      <w:sz w:val="16"/>
      <w:szCs w:val="20"/>
    </w:rPr>
  </w:style>
  <w:style w:type="character" w:customStyle="1" w:styleId="BDPRfrence">
    <w:name w:val="#BDP#Référence"/>
    <w:uiPriority w:val="99"/>
    <w:rsid w:val="003141E6"/>
    <w:rPr>
      <w:rFonts w:ascii="Arial" w:hAnsi="Arial"/>
      <w:color w:val="auto"/>
      <w:sz w:val="16"/>
    </w:rPr>
  </w:style>
  <w:style w:type="character" w:customStyle="1" w:styleId="BDPNdePage">
    <w:name w:val="#BDP# N° de Page"/>
    <w:uiPriority w:val="99"/>
    <w:rsid w:val="003141E6"/>
    <w:rPr>
      <w:rFonts w:ascii="Arial" w:hAnsi="Arial"/>
      <w:b/>
      <w:color w:val="888888"/>
      <w:sz w:val="20"/>
    </w:rPr>
  </w:style>
  <w:style w:type="paragraph" w:customStyle="1" w:styleId="7CHAPCadreExergueTitre">
    <w:name w:val="#7#CHAP#Cadre Exergue Titre"/>
    <w:next w:val="7CHAPCadreExergueTexte"/>
    <w:uiPriority w:val="99"/>
    <w:rsid w:val="003141E6"/>
    <w:pPr>
      <w:spacing w:after="60" w:line="240" w:lineRule="exact"/>
      <w:ind w:left="510"/>
      <w:jc w:val="right"/>
    </w:pPr>
    <w:rPr>
      <w:rFonts w:ascii="Arial" w:hAnsi="Arial"/>
      <w:b/>
      <w:caps/>
      <w:color w:val="F5821F"/>
      <w:sz w:val="18"/>
      <w:szCs w:val="24"/>
    </w:rPr>
  </w:style>
  <w:style w:type="paragraph" w:customStyle="1" w:styleId="4CHAPTexteGRAS">
    <w:name w:val="#4#CHAP#Texte GRAS"/>
    <w:uiPriority w:val="99"/>
    <w:rsid w:val="003141E6"/>
    <w:pPr>
      <w:spacing w:after="140"/>
      <w:ind w:left="1701"/>
      <w:jc w:val="both"/>
    </w:pPr>
    <w:rPr>
      <w:rFonts w:ascii="Arial" w:eastAsia="MS Mincho" w:hAnsi="Arial"/>
      <w:b/>
      <w:sz w:val="20"/>
      <w:szCs w:val="20"/>
    </w:rPr>
  </w:style>
  <w:style w:type="paragraph" w:customStyle="1" w:styleId="INTERIntercalaire">
    <w:name w:val="#INTER#Intercalaire"/>
    <w:uiPriority w:val="99"/>
    <w:rsid w:val="003141E6"/>
    <w:rPr>
      <w:rFonts w:ascii="Arial" w:hAnsi="Arial"/>
      <w:b/>
      <w:caps/>
      <w:color w:val="888888"/>
      <w:spacing w:val="60"/>
      <w:sz w:val="40"/>
      <w:szCs w:val="20"/>
    </w:rPr>
  </w:style>
  <w:style w:type="table" w:customStyle="1" w:styleId="57">
    <w:name w:val="57"/>
    <w:uiPriority w:val="99"/>
    <w:rsid w:val="003141E6"/>
    <w:pPr>
      <w:widowControl w:val="0"/>
      <w:autoSpaceDE w:val="0"/>
      <w:autoSpaceDN w:val="0"/>
      <w:adjustRightInd w:val="0"/>
    </w:pPr>
    <w:rPr>
      <w:sz w:val="24"/>
      <w:szCs w:val="24"/>
    </w:rPr>
    <w:tblPr>
      <w:tblInd w:w="1701" w:type="dxa"/>
      <w:tblCellMar>
        <w:top w:w="0" w:type="dxa"/>
        <w:left w:w="108" w:type="dxa"/>
        <w:bottom w:w="0" w:type="dxa"/>
        <w:right w:w="108" w:type="dxa"/>
      </w:tblCellMar>
    </w:tblPr>
  </w:style>
  <w:style w:type="table" w:customStyle="1" w:styleId="113">
    <w:name w:val="113"/>
    <w:uiPriority w:val="99"/>
    <w:rsid w:val="003141E6"/>
    <w:pPr>
      <w:widowControl w:val="0"/>
      <w:autoSpaceDE w:val="0"/>
      <w:autoSpaceDN w:val="0"/>
      <w:adjustRightInd w:val="0"/>
    </w:pPr>
    <w:rPr>
      <w:sz w:val="24"/>
      <w:szCs w:val="24"/>
    </w:rPr>
    <w:tblPr>
      <w:tblInd w:w="1985" w:type="dxa"/>
      <w:tblBorders>
        <w:top w:val="single" w:sz="4" w:space="0" w:color="888888"/>
        <w:bottom w:val="single" w:sz="4" w:space="0" w:color="888888"/>
      </w:tblBorders>
      <w:tblCellMar>
        <w:top w:w="0" w:type="dxa"/>
        <w:left w:w="108" w:type="dxa"/>
        <w:bottom w:w="0" w:type="dxa"/>
        <w:right w:w="108" w:type="dxa"/>
      </w:tblCellMar>
    </w:tblPr>
  </w:style>
  <w:style w:type="paragraph" w:customStyle="1" w:styleId="TABL02TexteNoirESP">
    <w:name w:val="#TABL#02#Texte Noir ESP."/>
    <w:uiPriority w:val="99"/>
    <w:rsid w:val="003141E6"/>
    <w:pPr>
      <w:spacing w:after="40" w:line="200" w:lineRule="exact"/>
      <w:ind w:left="113" w:right="113"/>
    </w:pPr>
    <w:rPr>
      <w:rFonts w:ascii="Arial" w:hAnsi="Arial"/>
      <w:sz w:val="18"/>
      <w:szCs w:val="20"/>
    </w:rPr>
  </w:style>
  <w:style w:type="character" w:customStyle="1" w:styleId="TABL02CaractereGRAS">
    <w:name w:val="#TABL#02#Caractere GRAS"/>
    <w:uiPriority w:val="99"/>
    <w:rsid w:val="003141E6"/>
    <w:rPr>
      <w:rFonts w:ascii="Arial" w:hAnsi="Arial"/>
      <w:b/>
      <w:caps/>
      <w:w w:val="100"/>
      <w:sz w:val="20"/>
      <w:vertAlign w:val="baseline"/>
    </w:rPr>
  </w:style>
  <w:style w:type="paragraph" w:customStyle="1" w:styleId="2CHAPSous-Titre">
    <w:name w:val="#2#CHAP#Sous-Titre"/>
    <w:uiPriority w:val="99"/>
    <w:rsid w:val="003141E6"/>
    <w:pPr>
      <w:tabs>
        <w:tab w:val="left" w:pos="2552"/>
      </w:tabs>
      <w:spacing w:after="500" w:line="340" w:lineRule="exact"/>
      <w:ind w:left="1701"/>
    </w:pPr>
    <w:rPr>
      <w:rFonts w:ascii="Arial" w:eastAsia="Arial Unicode MS" w:hAnsi="Arial" w:cs="Courier"/>
      <w:color w:val="F5821F"/>
      <w:sz w:val="28"/>
      <w:szCs w:val="20"/>
    </w:rPr>
  </w:style>
  <w:style w:type="paragraph" w:customStyle="1" w:styleId="TABL06Rfrences">
    <w:name w:val="#TABL#06#Références"/>
    <w:uiPriority w:val="99"/>
    <w:rsid w:val="003141E6"/>
    <w:pPr>
      <w:numPr>
        <w:numId w:val="19"/>
      </w:numPr>
      <w:tabs>
        <w:tab w:val="clear" w:pos="284"/>
        <w:tab w:val="left" w:pos="227"/>
      </w:tabs>
      <w:spacing w:after="60" w:line="240" w:lineRule="exact"/>
      <w:ind w:left="227" w:hanging="227"/>
    </w:pPr>
    <w:rPr>
      <w:rFonts w:ascii="Arial" w:hAnsi="Arial"/>
      <w:caps/>
      <w:color w:val="999999"/>
      <w:szCs w:val="20"/>
    </w:rPr>
  </w:style>
  <w:style w:type="paragraph" w:customStyle="1" w:styleId="TABL00TitreFD">
    <w:name w:val="#TABL#00#Titre FàD"/>
    <w:uiPriority w:val="99"/>
    <w:rsid w:val="003141E6"/>
    <w:pPr>
      <w:spacing w:line="200" w:lineRule="exact"/>
      <w:jc w:val="right"/>
    </w:pPr>
    <w:rPr>
      <w:rFonts w:ascii="Arial" w:hAnsi="Arial"/>
      <w:caps/>
      <w:color w:val="999999"/>
      <w:sz w:val="20"/>
      <w:szCs w:val="24"/>
    </w:rPr>
  </w:style>
  <w:style w:type="paragraph" w:customStyle="1" w:styleId="TABL05BandeauFaG">
    <w:name w:val="#TABL#05#Bandeau FaG"/>
    <w:uiPriority w:val="99"/>
    <w:rsid w:val="003141E6"/>
    <w:pPr>
      <w:shd w:val="clear" w:color="auto" w:fill="009FC3"/>
    </w:pPr>
    <w:rPr>
      <w:rFonts w:ascii="Arial" w:hAnsi="Arial"/>
      <w:b/>
      <w:caps/>
      <w:color w:val="FFFFFF"/>
      <w:szCs w:val="20"/>
    </w:rPr>
  </w:style>
  <w:style w:type="paragraph" w:customStyle="1" w:styleId="2CHAPSous-TitreN">
    <w:name w:val="#2#CHAP#Sous-Titre N°"/>
    <w:next w:val="3CHAPTexte"/>
    <w:uiPriority w:val="99"/>
    <w:rsid w:val="005548EC"/>
    <w:pPr>
      <w:numPr>
        <w:ilvl w:val="1"/>
        <w:numId w:val="39"/>
      </w:numPr>
      <w:tabs>
        <w:tab w:val="left" w:pos="1985"/>
        <w:tab w:val="left" w:pos="2410"/>
        <w:tab w:val="left" w:pos="2552"/>
        <w:tab w:val="left" w:pos="3119"/>
        <w:tab w:val="left" w:pos="3402"/>
        <w:tab w:val="left" w:pos="3686"/>
        <w:tab w:val="left" w:pos="3969"/>
      </w:tabs>
      <w:spacing w:before="280" w:after="120" w:line="360" w:lineRule="exact"/>
      <w:outlineLvl w:val="1"/>
    </w:pPr>
    <w:rPr>
      <w:rFonts w:ascii="Arial" w:eastAsia="Arial Unicode MS" w:hAnsi="Arial" w:cs="Courier"/>
      <w:b/>
      <w:color w:val="999999"/>
      <w:sz w:val="26"/>
      <w:szCs w:val="20"/>
    </w:rPr>
  </w:style>
  <w:style w:type="paragraph" w:customStyle="1" w:styleId="SCH01TitreBandCAP">
    <w:name w:val="#SCH#01#Titre Band. CAP"/>
    <w:uiPriority w:val="99"/>
    <w:rsid w:val="003141E6"/>
    <w:pPr>
      <w:spacing w:line="240" w:lineRule="exact"/>
      <w:jc w:val="center"/>
    </w:pPr>
    <w:rPr>
      <w:rFonts w:ascii="Arial" w:hAnsi="Arial"/>
      <w:caps/>
      <w:color w:val="FFFFFF"/>
      <w:sz w:val="20"/>
      <w:szCs w:val="24"/>
    </w:rPr>
  </w:style>
  <w:style w:type="paragraph" w:customStyle="1" w:styleId="SCH02TitreBand">
    <w:name w:val="#SCH#02#Titre Band."/>
    <w:uiPriority w:val="99"/>
    <w:rsid w:val="003141E6"/>
    <w:pPr>
      <w:jc w:val="center"/>
    </w:pPr>
    <w:rPr>
      <w:rFonts w:ascii="Arial" w:hAnsi="Arial"/>
      <w:color w:val="FFFFFF"/>
      <w:sz w:val="20"/>
      <w:szCs w:val="24"/>
    </w:rPr>
  </w:style>
  <w:style w:type="paragraph" w:customStyle="1" w:styleId="SCH03Sous-TitreLigne">
    <w:name w:val="#SCH#03#Sous-Titre Ligne"/>
    <w:uiPriority w:val="99"/>
    <w:rsid w:val="003141E6"/>
    <w:pPr>
      <w:pBdr>
        <w:bottom w:val="single" w:sz="4" w:space="4" w:color="009FC3"/>
      </w:pBdr>
      <w:spacing w:after="100"/>
      <w:jc w:val="center"/>
    </w:pPr>
    <w:rPr>
      <w:rFonts w:ascii="Arial" w:hAnsi="Arial"/>
      <w:b/>
      <w:caps/>
      <w:color w:val="009FC3"/>
      <w:sz w:val="18"/>
      <w:szCs w:val="24"/>
    </w:rPr>
  </w:style>
  <w:style w:type="character" w:customStyle="1" w:styleId="BDPNdePage0">
    <w:name w:val="#BDP#N° de Page"/>
    <w:uiPriority w:val="99"/>
    <w:rsid w:val="003141E6"/>
    <w:rPr>
      <w:rFonts w:ascii="Arial" w:hAnsi="Arial"/>
      <w:b/>
      <w:color w:val="888888"/>
      <w:sz w:val="20"/>
    </w:rPr>
  </w:style>
  <w:style w:type="paragraph" w:customStyle="1" w:styleId="SCH05TextePuceil">
    <w:name w:val="#SCH#05#Texte Puce Œil"/>
    <w:uiPriority w:val="99"/>
    <w:rsid w:val="003141E6"/>
    <w:pPr>
      <w:numPr>
        <w:numId w:val="21"/>
      </w:numPr>
      <w:spacing w:after="60" w:line="180" w:lineRule="exact"/>
      <w:ind w:left="283" w:hanging="170"/>
    </w:pPr>
    <w:rPr>
      <w:rFonts w:ascii="Arial" w:hAnsi="Arial"/>
      <w:sz w:val="18"/>
      <w:szCs w:val="24"/>
    </w:rPr>
  </w:style>
  <w:style w:type="paragraph" w:customStyle="1" w:styleId="SCH06TextePuceCarre">
    <w:name w:val="#SCH#06#Texte Puce Carre"/>
    <w:uiPriority w:val="99"/>
    <w:rsid w:val="003141E6"/>
    <w:pPr>
      <w:numPr>
        <w:numId w:val="20"/>
      </w:numPr>
      <w:spacing w:after="60" w:line="180" w:lineRule="exact"/>
      <w:ind w:left="226" w:hanging="113"/>
    </w:pPr>
    <w:rPr>
      <w:rFonts w:ascii="Arial" w:hAnsi="Arial"/>
      <w:sz w:val="18"/>
      <w:szCs w:val="24"/>
    </w:rPr>
  </w:style>
  <w:style w:type="paragraph" w:customStyle="1" w:styleId="ORG05Telephone">
    <w:name w:val="#ORG#05#Telephone"/>
    <w:uiPriority w:val="99"/>
    <w:rsid w:val="003141E6"/>
    <w:pPr>
      <w:numPr>
        <w:numId w:val="23"/>
      </w:numPr>
      <w:tabs>
        <w:tab w:val="left" w:pos="142"/>
      </w:tabs>
      <w:spacing w:before="20"/>
    </w:pPr>
    <w:rPr>
      <w:rFonts w:ascii="Arial" w:hAnsi="Arial"/>
      <w:b/>
      <w:color w:val="009FC3"/>
      <w:sz w:val="16"/>
      <w:szCs w:val="20"/>
    </w:rPr>
  </w:style>
  <w:style w:type="paragraph" w:customStyle="1" w:styleId="ORG02Fonction">
    <w:name w:val="#ORG#02#Fonction"/>
    <w:uiPriority w:val="99"/>
    <w:rsid w:val="003141E6"/>
    <w:pPr>
      <w:spacing w:after="60" w:line="200" w:lineRule="exact"/>
    </w:pPr>
    <w:rPr>
      <w:rFonts w:ascii="Arial" w:hAnsi="Arial"/>
      <w:i/>
      <w:color w:val="888888"/>
      <w:sz w:val="20"/>
      <w:szCs w:val="20"/>
    </w:rPr>
  </w:style>
  <w:style w:type="paragraph" w:customStyle="1" w:styleId="ORG01Nom">
    <w:name w:val="#ORG#01#Nom"/>
    <w:uiPriority w:val="99"/>
    <w:rsid w:val="003141E6"/>
    <w:pPr>
      <w:spacing w:after="20" w:line="240" w:lineRule="exact"/>
    </w:pPr>
    <w:rPr>
      <w:rFonts w:ascii="Arial" w:hAnsi="Arial"/>
      <w:b/>
      <w:color w:val="009FC3"/>
      <w:szCs w:val="20"/>
    </w:rPr>
  </w:style>
  <w:style w:type="paragraph" w:customStyle="1" w:styleId="ORG03SubordonneAssistant">
    <w:name w:val="#ORG#03#Subordonne+Assistant"/>
    <w:uiPriority w:val="99"/>
    <w:rsid w:val="003141E6"/>
    <w:pPr>
      <w:spacing w:line="180" w:lineRule="exact"/>
    </w:pPr>
    <w:rPr>
      <w:rFonts w:ascii="Arial" w:hAnsi="Arial"/>
      <w:b/>
      <w:color w:val="999999"/>
      <w:sz w:val="16"/>
      <w:szCs w:val="20"/>
    </w:rPr>
  </w:style>
  <w:style w:type="paragraph" w:customStyle="1" w:styleId="ORG04FonctionSubRegions">
    <w:name w:val="#ORG#04#Fonction Sub./Regions"/>
    <w:uiPriority w:val="99"/>
    <w:rsid w:val="003141E6"/>
    <w:pPr>
      <w:spacing w:after="40"/>
    </w:pPr>
    <w:rPr>
      <w:rFonts w:ascii="Arial" w:hAnsi="Arial"/>
      <w:i/>
      <w:sz w:val="16"/>
      <w:szCs w:val="20"/>
    </w:rPr>
  </w:style>
  <w:style w:type="paragraph" w:customStyle="1" w:styleId="ORG06TelAssistantFaG">
    <w:name w:val="#ORG#06#Tel. Assistant FaG"/>
    <w:uiPriority w:val="99"/>
    <w:rsid w:val="003141E6"/>
    <w:pPr>
      <w:numPr>
        <w:numId w:val="22"/>
      </w:numPr>
      <w:tabs>
        <w:tab w:val="left" w:pos="113"/>
        <w:tab w:val="left" w:pos="567"/>
        <w:tab w:val="left" w:pos="851"/>
      </w:tabs>
    </w:pPr>
    <w:rPr>
      <w:rFonts w:ascii="Arial" w:hAnsi="Arial"/>
      <w:b/>
      <w:color w:val="999999"/>
      <w:sz w:val="16"/>
      <w:szCs w:val="20"/>
    </w:rPr>
  </w:style>
  <w:style w:type="paragraph" w:customStyle="1" w:styleId="ORG05Sous-Subordonne">
    <w:name w:val="#ORG#05#Sous-Subordonne"/>
    <w:uiPriority w:val="99"/>
    <w:rsid w:val="003141E6"/>
    <w:rPr>
      <w:rFonts w:ascii="Arial" w:hAnsi="Arial"/>
      <w:sz w:val="16"/>
      <w:szCs w:val="20"/>
    </w:rPr>
  </w:style>
  <w:style w:type="paragraph" w:customStyle="1" w:styleId="ORG06TelAssistantFaD">
    <w:name w:val="#ORG#06#Tel. Assistant FaD"/>
    <w:uiPriority w:val="99"/>
    <w:rsid w:val="003141E6"/>
    <w:pPr>
      <w:numPr>
        <w:numId w:val="24"/>
      </w:numPr>
      <w:tabs>
        <w:tab w:val="right" w:pos="113"/>
      </w:tabs>
      <w:jc w:val="right"/>
    </w:pPr>
    <w:rPr>
      <w:rFonts w:ascii="Arial" w:hAnsi="Arial"/>
      <w:b/>
      <w:color w:val="999999"/>
      <w:sz w:val="16"/>
      <w:szCs w:val="20"/>
    </w:rPr>
  </w:style>
  <w:style w:type="paragraph" w:customStyle="1" w:styleId="4CHAPTexte">
    <w:name w:val="#4#CHAP#Texte"/>
    <w:uiPriority w:val="99"/>
    <w:rsid w:val="003141E6"/>
    <w:pPr>
      <w:tabs>
        <w:tab w:val="left" w:pos="3969"/>
      </w:tabs>
      <w:suppressAutoHyphens/>
      <w:spacing w:after="140" w:line="280" w:lineRule="exact"/>
      <w:ind w:left="1701"/>
      <w:jc w:val="both"/>
    </w:pPr>
    <w:rPr>
      <w:rFonts w:ascii="Arial" w:hAnsi="Arial"/>
      <w:sz w:val="20"/>
      <w:szCs w:val="20"/>
    </w:rPr>
  </w:style>
  <w:style w:type="character" w:customStyle="1" w:styleId="3CHAPCaractereGRAS">
    <w:name w:val="#3#CHAP#Caractere GRAS"/>
    <w:uiPriority w:val="99"/>
    <w:rsid w:val="003141E6"/>
    <w:rPr>
      <w:rFonts w:ascii="Arial" w:hAnsi="Arial"/>
      <w:b/>
      <w:color w:val="F5821F"/>
      <w:sz w:val="24"/>
    </w:rPr>
  </w:style>
  <w:style w:type="paragraph" w:customStyle="1" w:styleId="DIVLgende">
    <w:name w:val="#DIV#Légende"/>
    <w:uiPriority w:val="99"/>
    <w:rsid w:val="003141E6"/>
    <w:pPr>
      <w:framePr w:hSpace="141" w:wrap="around" w:vAnchor="text" w:hAnchor="margin" w:xAlign="right" w:y="187"/>
      <w:tabs>
        <w:tab w:val="right" w:pos="9923"/>
      </w:tabs>
      <w:suppressAutoHyphens/>
      <w:spacing w:line="220" w:lineRule="exact"/>
    </w:pPr>
    <w:rPr>
      <w:rFonts w:ascii="Arial" w:hAnsi="Arial"/>
      <w:color w:val="000000"/>
      <w:sz w:val="20"/>
      <w:szCs w:val="20"/>
    </w:rPr>
  </w:style>
  <w:style w:type="paragraph" w:customStyle="1" w:styleId="REF01Titre">
    <w:name w:val="#REF#01#Titre"/>
    <w:uiPriority w:val="99"/>
    <w:rsid w:val="003141E6"/>
    <w:pPr>
      <w:pBdr>
        <w:bottom w:val="single" w:sz="4" w:space="10" w:color="888888"/>
      </w:pBdr>
      <w:tabs>
        <w:tab w:val="left" w:pos="3119"/>
        <w:tab w:val="left" w:pos="3686"/>
        <w:tab w:val="left" w:pos="5103"/>
      </w:tabs>
      <w:spacing w:before="120" w:after="480" w:line="320" w:lineRule="exact"/>
      <w:ind w:left="1418"/>
    </w:pPr>
    <w:rPr>
      <w:rFonts w:ascii="Arial" w:hAnsi="Arial"/>
      <w:noProof/>
      <w:color w:val="888888"/>
      <w:sz w:val="40"/>
      <w:szCs w:val="20"/>
    </w:rPr>
  </w:style>
  <w:style w:type="paragraph" w:customStyle="1" w:styleId="REF03Liste">
    <w:name w:val="#REF#03#Liste"/>
    <w:uiPriority w:val="99"/>
    <w:rsid w:val="003141E6"/>
    <w:pPr>
      <w:numPr>
        <w:numId w:val="27"/>
      </w:numPr>
      <w:tabs>
        <w:tab w:val="clear" w:pos="5664"/>
        <w:tab w:val="left" w:pos="5670"/>
        <w:tab w:val="left" w:pos="5954"/>
        <w:tab w:val="left" w:pos="6237"/>
        <w:tab w:val="left" w:pos="6379"/>
        <w:tab w:val="left" w:pos="6521"/>
        <w:tab w:val="left" w:pos="6804"/>
        <w:tab w:val="left" w:pos="7088"/>
      </w:tabs>
      <w:spacing w:after="140" w:line="240" w:lineRule="exact"/>
    </w:pPr>
    <w:rPr>
      <w:rFonts w:ascii="Arial" w:hAnsi="Arial"/>
      <w:color w:val="999999"/>
      <w:szCs w:val="24"/>
    </w:rPr>
  </w:style>
  <w:style w:type="paragraph" w:customStyle="1" w:styleId="REF02Societe">
    <w:name w:val="#REF#02#Societe"/>
    <w:uiPriority w:val="99"/>
    <w:rsid w:val="003141E6"/>
    <w:pPr>
      <w:numPr>
        <w:numId w:val="25"/>
      </w:numPr>
      <w:tabs>
        <w:tab w:val="left" w:pos="1985"/>
        <w:tab w:val="left" w:pos="2268"/>
      </w:tabs>
      <w:spacing w:before="120" w:after="480" w:line="320" w:lineRule="exact"/>
    </w:pPr>
    <w:rPr>
      <w:rFonts w:ascii="Arial" w:hAnsi="Arial"/>
      <w:caps/>
      <w:color w:val="009FC3"/>
      <w:spacing w:val="10"/>
      <w:sz w:val="32"/>
      <w:szCs w:val="20"/>
      <w:lang w:val="en-US"/>
    </w:rPr>
  </w:style>
  <w:style w:type="paragraph" w:customStyle="1" w:styleId="REF04ContactFaD">
    <w:name w:val="#REF#04#Contact FaD"/>
    <w:next w:val="REF05NomContactFaD"/>
    <w:uiPriority w:val="99"/>
    <w:rsid w:val="003141E6"/>
    <w:pPr>
      <w:spacing w:after="100" w:line="240" w:lineRule="exact"/>
      <w:jc w:val="right"/>
    </w:pPr>
    <w:rPr>
      <w:rFonts w:ascii="Arial" w:hAnsi="Arial"/>
      <w:b/>
      <w:caps/>
      <w:color w:val="009FC3"/>
      <w:spacing w:val="30"/>
      <w:sz w:val="20"/>
      <w:szCs w:val="20"/>
    </w:rPr>
  </w:style>
  <w:style w:type="paragraph" w:customStyle="1" w:styleId="REF05NomContactFaD">
    <w:name w:val="#REF#05#Nom Contact FaD"/>
    <w:uiPriority w:val="99"/>
    <w:rsid w:val="003141E6"/>
    <w:pPr>
      <w:spacing w:line="240" w:lineRule="exact"/>
      <w:jc w:val="right"/>
    </w:pPr>
    <w:rPr>
      <w:rFonts w:ascii="Arial" w:hAnsi="Arial"/>
      <w:sz w:val="20"/>
      <w:szCs w:val="20"/>
    </w:rPr>
  </w:style>
  <w:style w:type="paragraph" w:customStyle="1" w:styleId="REF03ListeSansPhotos">
    <w:name w:val="#REF#03#Liste Sans Photos"/>
    <w:uiPriority w:val="99"/>
    <w:rsid w:val="003141E6"/>
    <w:pPr>
      <w:numPr>
        <w:numId w:val="26"/>
      </w:numPr>
      <w:tabs>
        <w:tab w:val="left" w:pos="1985"/>
        <w:tab w:val="left" w:pos="2268"/>
        <w:tab w:val="left" w:pos="2410"/>
        <w:tab w:val="left" w:pos="2552"/>
        <w:tab w:val="left" w:pos="2693"/>
        <w:tab w:val="left" w:pos="2835"/>
      </w:tabs>
      <w:spacing w:after="140" w:line="240" w:lineRule="exact"/>
    </w:pPr>
    <w:rPr>
      <w:rFonts w:ascii="Arial" w:hAnsi="Arial"/>
      <w:color w:val="999999"/>
      <w:szCs w:val="24"/>
    </w:rPr>
  </w:style>
  <w:style w:type="paragraph" w:customStyle="1" w:styleId="REF04ContactFaG">
    <w:name w:val="#REF#04#Contact FaG"/>
    <w:next w:val="REF05NomContactFaG"/>
    <w:uiPriority w:val="99"/>
    <w:rsid w:val="003141E6"/>
    <w:pPr>
      <w:spacing w:after="100" w:line="240" w:lineRule="exact"/>
    </w:pPr>
    <w:rPr>
      <w:rFonts w:ascii="Arial" w:hAnsi="Arial"/>
      <w:b/>
      <w:caps/>
      <w:color w:val="009FC3"/>
      <w:spacing w:val="30"/>
      <w:sz w:val="20"/>
      <w:szCs w:val="20"/>
    </w:rPr>
  </w:style>
  <w:style w:type="paragraph" w:customStyle="1" w:styleId="REF05NomContactFaG">
    <w:name w:val="#REF#05#Nom Contact FaG"/>
    <w:uiPriority w:val="99"/>
    <w:rsid w:val="003141E6"/>
    <w:pPr>
      <w:spacing w:line="240" w:lineRule="exact"/>
    </w:pPr>
    <w:rPr>
      <w:rFonts w:ascii="Arial" w:hAnsi="Arial"/>
      <w:sz w:val="20"/>
      <w:szCs w:val="20"/>
    </w:rPr>
  </w:style>
  <w:style w:type="paragraph" w:customStyle="1" w:styleId="IMPL1Ville">
    <w:name w:val="#IMPL#1#Ville"/>
    <w:autoRedefine/>
    <w:uiPriority w:val="99"/>
    <w:rsid w:val="003141E6"/>
    <w:pPr>
      <w:numPr>
        <w:numId w:val="28"/>
      </w:numPr>
      <w:spacing w:before="120" w:line="200" w:lineRule="exact"/>
      <w:ind w:left="284" w:firstLine="0"/>
    </w:pPr>
    <w:rPr>
      <w:rFonts w:ascii="Arial" w:hAnsi="Arial"/>
      <w:b/>
      <w:color w:val="009FC3"/>
      <w:sz w:val="18"/>
      <w:szCs w:val="20"/>
    </w:rPr>
  </w:style>
  <w:style w:type="paragraph" w:customStyle="1" w:styleId="IMPL2Adresse">
    <w:name w:val="#IMPL#2#Adresse"/>
    <w:next w:val="IMPL3Contact"/>
    <w:uiPriority w:val="99"/>
    <w:rsid w:val="003141E6"/>
    <w:pPr>
      <w:ind w:left="170"/>
    </w:pPr>
    <w:rPr>
      <w:rFonts w:ascii="Arial" w:hAnsi="Arial"/>
      <w:color w:val="000000"/>
      <w:sz w:val="16"/>
      <w:szCs w:val="20"/>
    </w:rPr>
  </w:style>
  <w:style w:type="paragraph" w:customStyle="1" w:styleId="IMPL3Contact">
    <w:name w:val="#IMPL#3#Contact"/>
    <w:next w:val="IMPL1Ville"/>
    <w:uiPriority w:val="99"/>
    <w:rsid w:val="003141E6"/>
    <w:pPr>
      <w:ind w:left="170"/>
    </w:pPr>
    <w:rPr>
      <w:rFonts w:ascii="Arial" w:hAnsi="Arial"/>
      <w:b/>
      <w:color w:val="999999"/>
      <w:sz w:val="16"/>
      <w:szCs w:val="20"/>
    </w:rPr>
  </w:style>
  <w:style w:type="paragraph" w:customStyle="1" w:styleId="GRAPH1NomGraphique">
    <w:name w:val="#GRAPH#1#Nom Graphique"/>
    <w:autoRedefine/>
    <w:uiPriority w:val="99"/>
    <w:rsid w:val="003141E6"/>
    <w:pPr>
      <w:framePr w:hSpace="141" w:wrap="around" w:vAnchor="text" w:hAnchor="margin" w:xAlign="right" w:y="187"/>
      <w:suppressAutoHyphens/>
      <w:spacing w:after="40" w:line="220" w:lineRule="exact"/>
    </w:pPr>
    <w:rPr>
      <w:rFonts w:ascii="Arial" w:hAnsi="Arial"/>
      <w:b/>
      <w:color w:val="009FC3"/>
      <w:szCs w:val="20"/>
    </w:rPr>
  </w:style>
  <w:style w:type="paragraph" w:customStyle="1" w:styleId="GRAPH2TexteGraphique">
    <w:name w:val="#GRAPH#2#Texte Graphique"/>
    <w:uiPriority w:val="99"/>
    <w:rsid w:val="003141E6"/>
    <w:pPr>
      <w:ind w:left="284"/>
    </w:pPr>
    <w:rPr>
      <w:rFonts w:ascii="Arial" w:hAnsi="Arial"/>
      <w:sz w:val="20"/>
      <w:szCs w:val="20"/>
    </w:rPr>
  </w:style>
  <w:style w:type="table" w:customStyle="1" w:styleId="571">
    <w:name w:val="571"/>
    <w:uiPriority w:val="99"/>
    <w:rsid w:val="003141E6"/>
    <w:pPr>
      <w:widowControl w:val="0"/>
      <w:autoSpaceDE w:val="0"/>
      <w:autoSpaceDN w:val="0"/>
      <w:adjustRightInd w:val="0"/>
    </w:pPr>
    <w:rPr>
      <w:sz w:val="24"/>
      <w:szCs w:val="24"/>
    </w:rPr>
    <w:tblPr>
      <w:tblInd w:w="1701" w:type="dxa"/>
      <w:tblBorders>
        <w:top w:val="single" w:sz="4" w:space="0" w:color="009FC3"/>
        <w:left w:val="single" w:sz="4" w:space="0" w:color="009FC3"/>
        <w:bottom w:val="single" w:sz="4" w:space="0" w:color="009FC3"/>
        <w:right w:val="single" w:sz="4" w:space="0" w:color="009FC3"/>
      </w:tblBorders>
      <w:tblCellMar>
        <w:top w:w="0" w:type="dxa"/>
        <w:left w:w="108" w:type="dxa"/>
        <w:bottom w:w="0" w:type="dxa"/>
        <w:right w:w="108" w:type="dxa"/>
      </w:tblCellMar>
    </w:tblPr>
  </w:style>
  <w:style w:type="paragraph" w:customStyle="1" w:styleId="FORM05TexteNOIR">
    <w:name w:val="#FORM#05#Texte NOIR"/>
    <w:uiPriority w:val="99"/>
    <w:rsid w:val="003141E6"/>
    <w:pPr>
      <w:spacing w:after="60" w:line="240" w:lineRule="exact"/>
      <w:ind w:left="1701"/>
    </w:pPr>
    <w:rPr>
      <w:rFonts w:ascii="Arial" w:hAnsi="Arial"/>
      <w:sz w:val="20"/>
      <w:szCs w:val="20"/>
    </w:rPr>
  </w:style>
  <w:style w:type="character" w:customStyle="1" w:styleId="FORM06CaractereBoldBLEU">
    <w:name w:val="#FORM#06#Caractere Bold BLEU"/>
    <w:uiPriority w:val="99"/>
    <w:rsid w:val="003141E6"/>
    <w:rPr>
      <w:rFonts w:ascii="Arial" w:hAnsi="Arial"/>
      <w:b/>
      <w:color w:val="009FC3"/>
    </w:rPr>
  </w:style>
  <w:style w:type="paragraph" w:customStyle="1" w:styleId="FORM01PrestationFaD">
    <w:name w:val="#FORM#01#Prestation FaD"/>
    <w:uiPriority w:val="99"/>
    <w:rsid w:val="003141E6"/>
    <w:pPr>
      <w:spacing w:after="60" w:line="300" w:lineRule="exact"/>
      <w:jc w:val="right"/>
    </w:pPr>
    <w:rPr>
      <w:rFonts w:ascii="Arial" w:hAnsi="Arial"/>
      <w:b/>
      <w:caps/>
      <w:color w:val="888888"/>
      <w:sz w:val="20"/>
      <w:szCs w:val="20"/>
    </w:rPr>
  </w:style>
  <w:style w:type="paragraph" w:customStyle="1" w:styleId="FORM02Titre">
    <w:name w:val="#FORM#02#Titre"/>
    <w:uiPriority w:val="99"/>
    <w:rsid w:val="003141E6"/>
    <w:pPr>
      <w:spacing w:before="400" w:after="100" w:line="340" w:lineRule="exact"/>
      <w:ind w:left="1701"/>
    </w:pPr>
    <w:rPr>
      <w:rFonts w:ascii="Arial" w:hAnsi="Arial"/>
      <w:b/>
      <w:color w:val="009FC3"/>
      <w:sz w:val="36"/>
      <w:szCs w:val="20"/>
    </w:rPr>
  </w:style>
  <w:style w:type="paragraph" w:customStyle="1" w:styleId="TABL01TexteGris">
    <w:name w:val="#TABL#01#Texte Gris"/>
    <w:uiPriority w:val="99"/>
    <w:rsid w:val="003141E6"/>
    <w:rPr>
      <w:rFonts w:ascii="Arial" w:hAnsi="Arial"/>
      <w:color w:val="888888"/>
      <w:sz w:val="18"/>
      <w:szCs w:val="20"/>
    </w:rPr>
  </w:style>
  <w:style w:type="paragraph" w:customStyle="1" w:styleId="TABL03TexteBoldBleu">
    <w:name w:val="#TABL#03#Texte Bold Bleu"/>
    <w:uiPriority w:val="99"/>
    <w:rsid w:val="003141E6"/>
    <w:pPr>
      <w:tabs>
        <w:tab w:val="left" w:pos="3686"/>
        <w:tab w:val="left" w:pos="3969"/>
        <w:tab w:val="left" w:pos="4536"/>
      </w:tabs>
      <w:spacing w:line="200" w:lineRule="exact"/>
    </w:pPr>
    <w:rPr>
      <w:rFonts w:ascii="Arial" w:hAnsi="Arial"/>
      <w:b/>
      <w:color w:val="009FC3"/>
      <w:sz w:val="18"/>
      <w:szCs w:val="20"/>
    </w:rPr>
  </w:style>
  <w:style w:type="paragraph" w:customStyle="1" w:styleId="FORM05TextePuce">
    <w:name w:val="#FORM#05#Texte Puce"/>
    <w:next w:val="FORM02Titre"/>
    <w:uiPriority w:val="99"/>
    <w:rsid w:val="003141E6"/>
    <w:pPr>
      <w:numPr>
        <w:numId w:val="29"/>
      </w:numPr>
      <w:tabs>
        <w:tab w:val="clear" w:pos="2061"/>
        <w:tab w:val="left" w:pos="57"/>
        <w:tab w:val="left" w:pos="170"/>
      </w:tabs>
      <w:spacing w:after="100" w:line="240" w:lineRule="exact"/>
      <w:ind w:left="1871" w:hanging="170"/>
    </w:pPr>
    <w:rPr>
      <w:rFonts w:ascii="Arial" w:hAnsi="Arial"/>
      <w:sz w:val="20"/>
      <w:szCs w:val="20"/>
    </w:rPr>
  </w:style>
  <w:style w:type="paragraph" w:customStyle="1" w:styleId="FORM03Sous-Titre">
    <w:name w:val="#FORM#03#Sous-Titre"/>
    <w:uiPriority w:val="99"/>
    <w:rsid w:val="003141E6"/>
    <w:pPr>
      <w:spacing w:before="400" w:line="320" w:lineRule="exact"/>
      <w:ind w:left="1701"/>
    </w:pPr>
    <w:rPr>
      <w:rFonts w:ascii="Arial" w:hAnsi="Arial"/>
      <w:b/>
      <w:color w:val="888888"/>
      <w:sz w:val="28"/>
      <w:szCs w:val="20"/>
    </w:rPr>
  </w:style>
  <w:style w:type="paragraph" w:customStyle="1" w:styleId="FORM04Inter-Titre">
    <w:name w:val="#FORM#04#Inter-Titre"/>
    <w:uiPriority w:val="99"/>
    <w:rsid w:val="003141E6"/>
    <w:pPr>
      <w:pBdr>
        <w:bottom w:val="single" w:sz="4" w:space="2" w:color="009FC3"/>
      </w:pBdr>
      <w:spacing w:before="400" w:after="100" w:line="240" w:lineRule="exact"/>
      <w:ind w:left="1701"/>
    </w:pPr>
    <w:rPr>
      <w:rFonts w:ascii="Arial" w:hAnsi="Arial"/>
      <w:b/>
      <w:caps/>
      <w:szCs w:val="20"/>
    </w:rPr>
  </w:style>
  <w:style w:type="paragraph" w:customStyle="1" w:styleId="FORM06TextePuceil">
    <w:name w:val="#FORM#06#Texte Puce Œil"/>
    <w:uiPriority w:val="99"/>
    <w:rsid w:val="003141E6"/>
    <w:pPr>
      <w:numPr>
        <w:numId w:val="30"/>
      </w:numPr>
      <w:tabs>
        <w:tab w:val="clear" w:pos="2061"/>
        <w:tab w:val="left" w:pos="1928"/>
      </w:tabs>
      <w:spacing w:after="60"/>
      <w:ind w:left="1928" w:hanging="227"/>
    </w:pPr>
    <w:rPr>
      <w:rFonts w:ascii="Arial" w:hAnsi="Arial"/>
      <w:color w:val="888888"/>
      <w:sz w:val="20"/>
      <w:szCs w:val="20"/>
    </w:rPr>
  </w:style>
  <w:style w:type="paragraph" w:customStyle="1" w:styleId="TABL04TextePuceCarr">
    <w:name w:val="#TABL#04#Texte Puce Carré"/>
    <w:uiPriority w:val="99"/>
    <w:rsid w:val="003141E6"/>
    <w:pPr>
      <w:numPr>
        <w:numId w:val="31"/>
      </w:numPr>
      <w:tabs>
        <w:tab w:val="clear" w:pos="720"/>
        <w:tab w:val="left" w:pos="284"/>
        <w:tab w:val="left" w:pos="1985"/>
        <w:tab w:val="left" w:pos="3402"/>
        <w:tab w:val="left" w:pos="4536"/>
        <w:tab w:val="left" w:pos="5670"/>
        <w:tab w:val="left" w:pos="6804"/>
        <w:tab w:val="left" w:pos="7938"/>
        <w:tab w:val="left" w:pos="9072"/>
      </w:tabs>
      <w:spacing w:before="100" w:after="60" w:line="200" w:lineRule="exact"/>
      <w:ind w:left="283" w:hanging="170"/>
    </w:pPr>
    <w:rPr>
      <w:rFonts w:ascii="Arial" w:hAnsi="Arial"/>
      <w:color w:val="000000"/>
      <w:sz w:val="18"/>
      <w:szCs w:val="20"/>
    </w:rPr>
  </w:style>
  <w:style w:type="paragraph" w:customStyle="1" w:styleId="FORM05TexteGRIS">
    <w:name w:val="#FORM#05#Texte GRIS"/>
    <w:uiPriority w:val="99"/>
    <w:rsid w:val="003141E6"/>
    <w:pPr>
      <w:tabs>
        <w:tab w:val="left" w:pos="1985"/>
        <w:tab w:val="left" w:pos="3402"/>
        <w:tab w:val="left" w:pos="4536"/>
        <w:tab w:val="left" w:pos="5670"/>
        <w:tab w:val="left" w:pos="6804"/>
        <w:tab w:val="left" w:pos="7938"/>
        <w:tab w:val="left" w:pos="9072"/>
      </w:tabs>
      <w:spacing w:before="100"/>
      <w:ind w:left="1701"/>
    </w:pPr>
    <w:rPr>
      <w:rFonts w:ascii="Arial" w:hAnsi="Arial"/>
      <w:color w:val="888888"/>
      <w:sz w:val="20"/>
      <w:szCs w:val="20"/>
    </w:rPr>
  </w:style>
  <w:style w:type="paragraph" w:customStyle="1" w:styleId="FORM05TexteGrasBLEU">
    <w:name w:val="#FORM#05#Texte Gras BLEU"/>
    <w:uiPriority w:val="99"/>
    <w:rsid w:val="003141E6"/>
    <w:pPr>
      <w:tabs>
        <w:tab w:val="left" w:pos="1928"/>
        <w:tab w:val="left" w:pos="1985"/>
        <w:tab w:val="left" w:pos="3402"/>
        <w:tab w:val="left" w:pos="4536"/>
        <w:tab w:val="left" w:pos="5670"/>
        <w:tab w:val="left" w:pos="6804"/>
        <w:tab w:val="left" w:pos="7938"/>
        <w:tab w:val="left" w:pos="8505"/>
        <w:tab w:val="left" w:pos="9072"/>
      </w:tabs>
      <w:spacing w:before="100" w:after="40" w:line="240" w:lineRule="exact"/>
      <w:ind w:left="1701"/>
    </w:pPr>
    <w:rPr>
      <w:rFonts w:ascii="Arial" w:hAnsi="Arial"/>
      <w:b/>
      <w:color w:val="009FC3"/>
      <w:sz w:val="20"/>
      <w:szCs w:val="20"/>
    </w:rPr>
  </w:style>
  <w:style w:type="paragraph" w:customStyle="1" w:styleId="TABL05Bandeau">
    <w:name w:val="#TABL#05#Bandeau"/>
    <w:uiPriority w:val="99"/>
    <w:rsid w:val="003141E6"/>
    <w:pPr>
      <w:shd w:val="clear" w:color="auto" w:fill="009FC3"/>
      <w:jc w:val="center"/>
    </w:pPr>
    <w:rPr>
      <w:rFonts w:ascii="Arial" w:hAnsi="Arial"/>
      <w:b/>
      <w:caps/>
      <w:color w:val="FFFFFF"/>
      <w:sz w:val="20"/>
      <w:szCs w:val="20"/>
    </w:rPr>
  </w:style>
  <w:style w:type="paragraph" w:customStyle="1" w:styleId="TABL02TexteNoir">
    <w:name w:val="#TABL#02#Texte Noir"/>
    <w:uiPriority w:val="99"/>
    <w:rsid w:val="003141E6"/>
    <w:rPr>
      <w:rFonts w:ascii="Arial" w:hAnsi="Arial"/>
      <w:sz w:val="18"/>
      <w:szCs w:val="20"/>
    </w:rPr>
  </w:style>
  <w:style w:type="paragraph" w:styleId="En-tte">
    <w:name w:val="header"/>
    <w:basedOn w:val="Normal"/>
    <w:link w:val="En-tteCar"/>
    <w:uiPriority w:val="99"/>
    <w:rsid w:val="003141E6"/>
    <w:pPr>
      <w:tabs>
        <w:tab w:val="center" w:pos="4536"/>
        <w:tab w:val="right" w:pos="9072"/>
      </w:tabs>
    </w:pPr>
  </w:style>
  <w:style w:type="character" w:customStyle="1" w:styleId="En-tteCar">
    <w:name w:val="En-tête Car"/>
    <w:basedOn w:val="Policepardfaut"/>
    <w:link w:val="En-tte"/>
    <w:uiPriority w:val="99"/>
    <w:semiHidden/>
    <w:locked/>
    <w:rsid w:val="00854011"/>
    <w:rPr>
      <w:rFonts w:cs="Times New Roman"/>
      <w:sz w:val="24"/>
      <w:szCs w:val="24"/>
    </w:rPr>
  </w:style>
  <w:style w:type="paragraph" w:styleId="Pieddepage">
    <w:name w:val="footer"/>
    <w:basedOn w:val="Normal"/>
    <w:link w:val="PieddepageCar"/>
    <w:uiPriority w:val="99"/>
    <w:semiHidden/>
    <w:rsid w:val="003141E6"/>
    <w:pPr>
      <w:tabs>
        <w:tab w:val="center" w:pos="4536"/>
        <w:tab w:val="right" w:pos="9072"/>
      </w:tabs>
    </w:pPr>
  </w:style>
  <w:style w:type="character" w:customStyle="1" w:styleId="PieddepageCar">
    <w:name w:val="Pied de page Car"/>
    <w:basedOn w:val="Policepardfaut"/>
    <w:link w:val="Pieddepage"/>
    <w:uiPriority w:val="99"/>
    <w:semiHidden/>
    <w:locked/>
    <w:rsid w:val="00854011"/>
    <w:rPr>
      <w:rFonts w:cs="Times New Roman"/>
      <w:sz w:val="24"/>
      <w:szCs w:val="24"/>
    </w:rPr>
  </w:style>
  <w:style w:type="paragraph" w:customStyle="1" w:styleId="CV01Fonction">
    <w:name w:val="#CV#01#Fonction"/>
    <w:next w:val="CV02NomAge"/>
    <w:uiPriority w:val="99"/>
    <w:rsid w:val="003141E6"/>
    <w:pPr>
      <w:tabs>
        <w:tab w:val="left" w:pos="2552"/>
      </w:tabs>
      <w:spacing w:after="400" w:line="320" w:lineRule="exact"/>
      <w:ind w:left="2552"/>
    </w:pPr>
    <w:rPr>
      <w:rFonts w:ascii="Arial" w:eastAsia="Arial Unicode MS" w:hAnsi="Arial" w:cs="Courier"/>
      <w:b/>
      <w:color w:val="009FC3"/>
      <w:sz w:val="28"/>
      <w:szCs w:val="20"/>
    </w:rPr>
  </w:style>
  <w:style w:type="paragraph" w:customStyle="1" w:styleId="CV03TitrePoste">
    <w:name w:val="#CV#03#Titre/Poste"/>
    <w:next w:val="CV04Sous-Titre"/>
    <w:uiPriority w:val="99"/>
    <w:rsid w:val="003141E6"/>
    <w:pPr>
      <w:suppressAutoHyphens/>
      <w:spacing w:before="600" w:line="280" w:lineRule="exact"/>
      <w:ind w:left="1418"/>
    </w:pPr>
    <w:rPr>
      <w:rFonts w:ascii="Arial" w:eastAsia="Arial Unicode MS" w:hAnsi="Arial" w:cs="Courier"/>
      <w:b/>
      <w:caps/>
      <w:color w:val="888888"/>
      <w:spacing w:val="40"/>
      <w:sz w:val="28"/>
      <w:szCs w:val="20"/>
    </w:rPr>
  </w:style>
  <w:style w:type="paragraph" w:customStyle="1" w:styleId="CV02NomAge">
    <w:name w:val="#CV#02#Nom/Age"/>
    <w:uiPriority w:val="99"/>
    <w:rsid w:val="003141E6"/>
    <w:pPr>
      <w:spacing w:line="260" w:lineRule="exact"/>
      <w:ind w:left="2552"/>
    </w:pPr>
    <w:rPr>
      <w:rFonts w:ascii="Arial" w:eastAsia="Arial Unicode MS" w:hAnsi="Arial" w:cs="Courier"/>
      <w:b/>
      <w:color w:val="888888"/>
      <w:szCs w:val="20"/>
    </w:rPr>
  </w:style>
  <w:style w:type="paragraph" w:customStyle="1" w:styleId="CV04Sous-Titre">
    <w:name w:val="#CV#04#Sous-Titre"/>
    <w:next w:val="CV06Texte"/>
    <w:uiPriority w:val="99"/>
    <w:rsid w:val="003141E6"/>
    <w:pPr>
      <w:pBdr>
        <w:top w:val="single" w:sz="4" w:space="3" w:color="009FC3"/>
      </w:pBdr>
      <w:spacing w:before="400" w:after="100" w:line="240" w:lineRule="exact"/>
      <w:ind w:left="1418"/>
    </w:pPr>
    <w:rPr>
      <w:rFonts w:ascii="Arial" w:eastAsia="Arial Unicode MS" w:hAnsi="Arial" w:cs="Courier"/>
      <w:b/>
      <w:color w:val="009FC3"/>
      <w:szCs w:val="20"/>
    </w:rPr>
  </w:style>
  <w:style w:type="paragraph" w:customStyle="1" w:styleId="CV05DateTexte">
    <w:name w:val="#CV#05#Date &amp; Texte"/>
    <w:uiPriority w:val="99"/>
    <w:rsid w:val="003141E6"/>
    <w:pPr>
      <w:numPr>
        <w:numId w:val="33"/>
      </w:numPr>
      <w:tabs>
        <w:tab w:val="clear" w:pos="1702"/>
        <w:tab w:val="left" w:pos="1701"/>
        <w:tab w:val="left" w:pos="3119"/>
        <w:tab w:val="left" w:pos="3686"/>
        <w:tab w:val="left" w:pos="5103"/>
      </w:tabs>
      <w:spacing w:after="40" w:line="240" w:lineRule="exact"/>
      <w:ind w:left="3119" w:hanging="1701"/>
    </w:pPr>
    <w:rPr>
      <w:rFonts w:ascii="Arial" w:hAnsi="Arial"/>
      <w:noProof/>
      <w:color w:val="888888"/>
      <w:sz w:val="20"/>
      <w:szCs w:val="20"/>
    </w:rPr>
  </w:style>
  <w:style w:type="character" w:customStyle="1" w:styleId="CV06TexteGras">
    <w:name w:val="#CV#06#Texte Gras"/>
    <w:uiPriority w:val="99"/>
    <w:rsid w:val="003141E6"/>
    <w:rPr>
      <w:rFonts w:ascii="Arial" w:hAnsi="Arial"/>
      <w:b/>
      <w:caps/>
      <w:color w:val="888888"/>
      <w:sz w:val="20"/>
      <w:vertAlign w:val="baseline"/>
    </w:rPr>
  </w:style>
  <w:style w:type="paragraph" w:customStyle="1" w:styleId="CV06Texte">
    <w:name w:val="#CV#06#Texte"/>
    <w:uiPriority w:val="99"/>
    <w:rsid w:val="003141E6"/>
    <w:pPr>
      <w:ind w:left="1418"/>
    </w:pPr>
    <w:rPr>
      <w:rFonts w:ascii="Arial" w:hAnsi="Arial"/>
      <w:noProof/>
      <w:color w:val="888888"/>
      <w:sz w:val="20"/>
      <w:szCs w:val="20"/>
    </w:rPr>
  </w:style>
  <w:style w:type="table" w:styleId="Grilledutableau">
    <w:name w:val="Table Grid"/>
    <w:basedOn w:val="TableauNormal"/>
    <w:uiPriority w:val="99"/>
    <w:rsid w:val="003141E6"/>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UR1AdresseHdP">
    <w:name w:val="#COUR#1# Adresse HdP"/>
    <w:next w:val="COUR2Titre"/>
    <w:uiPriority w:val="99"/>
    <w:rsid w:val="003141E6"/>
    <w:pPr>
      <w:keepNext/>
      <w:numPr>
        <w:numId w:val="34"/>
      </w:numPr>
      <w:suppressAutoHyphens/>
      <w:spacing w:after="1400" w:line="220" w:lineRule="exact"/>
    </w:pPr>
    <w:rPr>
      <w:rFonts w:ascii="Arial" w:hAnsi="Arial"/>
      <w:sz w:val="16"/>
      <w:szCs w:val="20"/>
    </w:rPr>
  </w:style>
  <w:style w:type="paragraph" w:customStyle="1" w:styleId="COUR2Titre">
    <w:name w:val="#COUR#2# Titre"/>
    <w:uiPriority w:val="99"/>
    <w:rsid w:val="003141E6"/>
    <w:pPr>
      <w:suppressAutoHyphens/>
      <w:spacing w:after="600" w:line="420" w:lineRule="exact"/>
      <w:jc w:val="center"/>
    </w:pPr>
    <w:rPr>
      <w:rFonts w:ascii="Arial" w:hAnsi="Arial"/>
      <w:b/>
      <w:caps/>
      <w:color w:val="009FC3"/>
      <w:sz w:val="42"/>
      <w:szCs w:val="20"/>
    </w:rPr>
  </w:style>
  <w:style w:type="paragraph" w:customStyle="1" w:styleId="COUR3TexteCourant">
    <w:name w:val="#COUR#3# Texte Courant"/>
    <w:uiPriority w:val="99"/>
    <w:rsid w:val="003141E6"/>
    <w:pPr>
      <w:spacing w:line="300" w:lineRule="exact"/>
      <w:ind w:firstLine="567"/>
      <w:jc w:val="both"/>
    </w:pPr>
    <w:rPr>
      <w:rFonts w:ascii="Arial" w:eastAsia="Arial Unicode MS" w:hAnsi="Arial"/>
      <w:color w:val="000000"/>
      <w:szCs w:val="20"/>
    </w:rPr>
  </w:style>
  <w:style w:type="paragraph" w:customStyle="1" w:styleId="COUR4TexteGras">
    <w:name w:val="#COUR#4# #Texte Gras"/>
    <w:uiPriority w:val="99"/>
    <w:rsid w:val="003141E6"/>
    <w:rPr>
      <w:rFonts w:ascii="Arial" w:eastAsia="Arial Unicode MS" w:hAnsi="Arial"/>
      <w:b/>
      <w:color w:val="000000"/>
      <w:szCs w:val="20"/>
    </w:rPr>
  </w:style>
  <w:style w:type="character" w:customStyle="1" w:styleId="COUR5Gras">
    <w:name w:val="#COUR#5# Gras"/>
    <w:uiPriority w:val="99"/>
    <w:rsid w:val="003141E6"/>
    <w:rPr>
      <w:rFonts w:ascii="Arial" w:hAnsi="Arial"/>
      <w:b/>
      <w:color w:val="auto"/>
      <w:sz w:val="22"/>
    </w:rPr>
  </w:style>
  <w:style w:type="paragraph" w:customStyle="1" w:styleId="COUR6AdresseBdP">
    <w:name w:val="#COUR#6#Adresse BdP"/>
    <w:uiPriority w:val="99"/>
    <w:rsid w:val="003141E6"/>
    <w:pPr>
      <w:ind w:left="567"/>
    </w:pPr>
    <w:rPr>
      <w:rFonts w:ascii="Arial" w:hAnsi="Arial"/>
      <w:sz w:val="16"/>
      <w:szCs w:val="20"/>
    </w:rPr>
  </w:style>
  <w:style w:type="paragraph" w:customStyle="1" w:styleId="DOS1Adresse">
    <w:name w:val="#DOS#1#Adresse"/>
    <w:uiPriority w:val="99"/>
    <w:rsid w:val="003141E6"/>
    <w:pPr>
      <w:jc w:val="right"/>
    </w:pPr>
    <w:rPr>
      <w:rFonts w:ascii="Arial" w:hAnsi="Arial"/>
      <w:color w:val="888888"/>
      <w:sz w:val="20"/>
      <w:szCs w:val="20"/>
    </w:rPr>
  </w:style>
  <w:style w:type="paragraph" w:customStyle="1" w:styleId="DOS1MentionLgale">
    <w:name w:val="#DOS#1#Mention Légale"/>
    <w:uiPriority w:val="99"/>
    <w:rsid w:val="003141E6"/>
    <w:pPr>
      <w:jc w:val="right"/>
    </w:pPr>
    <w:rPr>
      <w:rFonts w:ascii="Arial" w:hAnsi="Arial"/>
      <w:color w:val="888888"/>
      <w:sz w:val="16"/>
      <w:szCs w:val="20"/>
    </w:rPr>
  </w:style>
  <w:style w:type="paragraph" w:styleId="TM3">
    <w:name w:val="toc 3"/>
    <w:basedOn w:val="Normal"/>
    <w:next w:val="Normal"/>
    <w:autoRedefine/>
    <w:uiPriority w:val="39"/>
    <w:rsid w:val="007903AC"/>
    <w:pPr>
      <w:numPr>
        <w:ilvl w:val="1"/>
        <w:numId w:val="17"/>
      </w:numPr>
      <w:tabs>
        <w:tab w:val="left" w:pos="2694"/>
        <w:tab w:val="right" w:leader="dot" w:pos="8505"/>
      </w:tabs>
      <w:ind w:right="1134" w:firstLine="1111"/>
    </w:pPr>
    <w:rPr>
      <w:rFonts w:ascii="Arial" w:hAnsi="Arial"/>
      <w:color w:val="F5821F"/>
      <w:sz w:val="18"/>
    </w:rPr>
  </w:style>
  <w:style w:type="paragraph" w:styleId="TM4">
    <w:name w:val="toc 4"/>
    <w:basedOn w:val="Normal"/>
    <w:next w:val="Normal"/>
    <w:autoRedefine/>
    <w:uiPriority w:val="99"/>
    <w:semiHidden/>
    <w:rsid w:val="003141E6"/>
    <w:pPr>
      <w:ind w:left="720"/>
    </w:pPr>
  </w:style>
  <w:style w:type="paragraph" w:styleId="TM5">
    <w:name w:val="toc 5"/>
    <w:basedOn w:val="Normal"/>
    <w:next w:val="Normal"/>
    <w:autoRedefine/>
    <w:uiPriority w:val="99"/>
    <w:semiHidden/>
    <w:rsid w:val="003141E6"/>
    <w:pPr>
      <w:ind w:left="960"/>
    </w:pPr>
  </w:style>
  <w:style w:type="paragraph" w:styleId="TM6">
    <w:name w:val="toc 6"/>
    <w:basedOn w:val="Normal"/>
    <w:next w:val="Normal"/>
    <w:autoRedefine/>
    <w:uiPriority w:val="99"/>
    <w:semiHidden/>
    <w:rsid w:val="003141E6"/>
    <w:pPr>
      <w:ind w:left="1200"/>
    </w:pPr>
  </w:style>
  <w:style w:type="paragraph" w:styleId="TM7">
    <w:name w:val="toc 7"/>
    <w:basedOn w:val="Normal"/>
    <w:next w:val="Normal"/>
    <w:autoRedefine/>
    <w:uiPriority w:val="99"/>
    <w:semiHidden/>
    <w:rsid w:val="003141E6"/>
    <w:pPr>
      <w:ind w:left="1440"/>
    </w:pPr>
  </w:style>
  <w:style w:type="paragraph" w:styleId="TM8">
    <w:name w:val="toc 8"/>
    <w:basedOn w:val="Normal"/>
    <w:next w:val="Normal"/>
    <w:autoRedefine/>
    <w:uiPriority w:val="99"/>
    <w:semiHidden/>
    <w:rsid w:val="003141E6"/>
    <w:pPr>
      <w:ind w:left="1680"/>
    </w:pPr>
  </w:style>
  <w:style w:type="paragraph" w:styleId="TM9">
    <w:name w:val="toc 9"/>
    <w:basedOn w:val="Normal"/>
    <w:next w:val="Normal"/>
    <w:autoRedefine/>
    <w:uiPriority w:val="99"/>
    <w:semiHidden/>
    <w:rsid w:val="003141E6"/>
    <w:pPr>
      <w:ind w:left="1920"/>
    </w:pPr>
  </w:style>
  <w:style w:type="paragraph" w:customStyle="1" w:styleId="TM20">
    <w:name w:val="TM2"/>
    <w:basedOn w:val="TM1"/>
    <w:uiPriority w:val="99"/>
    <w:rsid w:val="003141E6"/>
    <w:rPr>
      <w:noProof/>
    </w:rPr>
  </w:style>
  <w:style w:type="character" w:styleId="Lienhypertexte">
    <w:name w:val="Hyperlink"/>
    <w:basedOn w:val="Policepardfaut"/>
    <w:uiPriority w:val="99"/>
    <w:rsid w:val="00AC22ED"/>
    <w:rPr>
      <w:rFonts w:cs="Times New Roman"/>
      <w:color w:val="0000FF"/>
      <w:u w:val="single"/>
    </w:rPr>
  </w:style>
  <w:style w:type="paragraph" w:customStyle="1" w:styleId="TABL04TextePuceil">
    <w:name w:val="#TABL#04#Texte Puce Œil"/>
    <w:uiPriority w:val="99"/>
    <w:rsid w:val="003141E6"/>
    <w:pPr>
      <w:numPr>
        <w:numId w:val="18"/>
      </w:numPr>
      <w:tabs>
        <w:tab w:val="clear" w:pos="284"/>
        <w:tab w:val="left" w:pos="340"/>
        <w:tab w:val="left" w:pos="425"/>
        <w:tab w:val="left" w:pos="567"/>
      </w:tabs>
      <w:spacing w:after="60" w:line="200" w:lineRule="exact"/>
      <w:ind w:left="340" w:right="113" w:hanging="227"/>
    </w:pPr>
    <w:rPr>
      <w:rFonts w:ascii="Arial" w:eastAsia="Arial Unicode MS" w:hAnsi="Arial"/>
      <w:sz w:val="18"/>
      <w:szCs w:val="24"/>
    </w:rPr>
  </w:style>
  <w:style w:type="paragraph" w:customStyle="1" w:styleId="6CHAPPuce2">
    <w:name w:val="#6#CHAP#Puce 2"/>
    <w:uiPriority w:val="99"/>
    <w:rsid w:val="003141E6"/>
    <w:pPr>
      <w:numPr>
        <w:numId w:val="35"/>
      </w:numPr>
      <w:spacing w:after="120" w:line="240" w:lineRule="exact"/>
      <w:ind w:left="2552" w:hanging="284"/>
    </w:pPr>
    <w:rPr>
      <w:rFonts w:ascii="Arial" w:eastAsia="Arial Unicode MS" w:hAnsi="Arial"/>
      <w:sz w:val="20"/>
      <w:szCs w:val="20"/>
    </w:rPr>
  </w:style>
  <w:style w:type="paragraph" w:styleId="Textedebulles">
    <w:name w:val="Balloon Text"/>
    <w:basedOn w:val="Normal"/>
    <w:link w:val="TextedebullesCar"/>
    <w:uiPriority w:val="99"/>
    <w:semiHidden/>
    <w:rsid w:val="00284CE5"/>
    <w:rPr>
      <w:rFonts w:ascii="Tahoma" w:hAnsi="Tahoma" w:cs="Tahoma"/>
      <w:sz w:val="16"/>
      <w:szCs w:val="16"/>
    </w:rPr>
  </w:style>
  <w:style w:type="character" w:customStyle="1" w:styleId="TextedebullesCar">
    <w:name w:val="Texte de bulles Car"/>
    <w:basedOn w:val="Policepardfaut"/>
    <w:link w:val="Textedebulles"/>
    <w:uiPriority w:val="99"/>
    <w:semiHidden/>
    <w:locked/>
    <w:rsid w:val="00854011"/>
    <w:rPr>
      <w:rFonts w:cs="Times New Roman"/>
      <w:sz w:val="2"/>
    </w:rPr>
  </w:style>
  <w:style w:type="paragraph" w:customStyle="1" w:styleId="Tableau">
    <w:name w:val="Tableau"/>
    <w:basedOn w:val="Normal"/>
    <w:uiPriority w:val="99"/>
    <w:rsid w:val="00C611C2"/>
    <w:pPr>
      <w:spacing w:before="60" w:after="60"/>
      <w:jc w:val="both"/>
    </w:pPr>
    <w:rPr>
      <w:szCs w:val="20"/>
    </w:rPr>
  </w:style>
  <w:style w:type="paragraph" w:styleId="Corpsdetexte">
    <w:name w:val="Body Text"/>
    <w:basedOn w:val="3CHAPTexte"/>
    <w:link w:val="CorpsdetexteCar"/>
    <w:uiPriority w:val="99"/>
    <w:rsid w:val="003A3D87"/>
    <w:pPr>
      <w:ind w:firstLine="0"/>
    </w:pPr>
  </w:style>
  <w:style w:type="character" w:customStyle="1" w:styleId="CorpsdetexteCar">
    <w:name w:val="Corps de texte Car"/>
    <w:basedOn w:val="Policepardfaut"/>
    <w:link w:val="Corpsdetexte"/>
    <w:uiPriority w:val="99"/>
    <w:locked/>
    <w:rsid w:val="00115F1A"/>
    <w:rPr>
      <w:rFonts w:ascii="Arial Narrow" w:hAnsi="Arial Narrow" w:cs="Times New Roman"/>
      <w:sz w:val="22"/>
    </w:rPr>
  </w:style>
  <w:style w:type="paragraph" w:customStyle="1" w:styleId="Corpsdetableau">
    <w:name w:val="Corps de tableau"/>
    <w:basedOn w:val="Normal"/>
    <w:uiPriority w:val="99"/>
    <w:rsid w:val="005854DD"/>
    <w:pPr>
      <w:tabs>
        <w:tab w:val="left" w:pos="567"/>
      </w:tabs>
      <w:spacing w:before="60" w:after="60"/>
    </w:pPr>
    <w:rPr>
      <w:rFonts w:ascii="Arial Narrow" w:hAnsi="Arial Narrow"/>
      <w:sz w:val="22"/>
      <w:szCs w:val="20"/>
    </w:rPr>
  </w:style>
  <w:style w:type="paragraph" w:styleId="Listepuces2">
    <w:name w:val="List Bullet 2"/>
    <w:basedOn w:val="Corpsdetexte"/>
    <w:uiPriority w:val="99"/>
    <w:rsid w:val="000947AC"/>
    <w:pPr>
      <w:numPr>
        <w:numId w:val="38"/>
      </w:numPr>
      <w:tabs>
        <w:tab w:val="clear" w:pos="360"/>
        <w:tab w:val="left" w:pos="851"/>
      </w:tabs>
      <w:spacing w:after="60"/>
      <w:ind w:left="850" w:hanging="425"/>
    </w:pPr>
  </w:style>
  <w:style w:type="paragraph" w:styleId="Listepuces">
    <w:name w:val="List Bullet"/>
    <w:basedOn w:val="Corpsdetexte"/>
    <w:uiPriority w:val="99"/>
    <w:rsid w:val="000947AC"/>
    <w:pPr>
      <w:numPr>
        <w:numId w:val="36"/>
      </w:numPr>
    </w:pPr>
  </w:style>
  <w:style w:type="paragraph" w:styleId="Listepuces3">
    <w:name w:val="List Bullet 3"/>
    <w:basedOn w:val="Corpsdetexte"/>
    <w:uiPriority w:val="99"/>
    <w:rsid w:val="000947AC"/>
    <w:pPr>
      <w:numPr>
        <w:numId w:val="37"/>
      </w:numPr>
      <w:tabs>
        <w:tab w:val="clear" w:pos="926"/>
        <w:tab w:val="num" w:pos="1134"/>
      </w:tabs>
      <w:ind w:left="1134" w:hanging="283"/>
    </w:pPr>
  </w:style>
  <w:style w:type="paragraph" w:customStyle="1" w:styleId="Listepuce1">
    <w:name w:val="Liste à puce 1"/>
    <w:basedOn w:val="Listepuces"/>
    <w:uiPriority w:val="99"/>
    <w:rsid w:val="003A3D87"/>
  </w:style>
  <w:style w:type="paragraph" w:customStyle="1" w:styleId="Listepuce2">
    <w:name w:val="Liste à puce 2"/>
    <w:basedOn w:val="Listepuces2"/>
    <w:uiPriority w:val="99"/>
    <w:rsid w:val="003A3D87"/>
  </w:style>
  <w:style w:type="paragraph" w:customStyle="1" w:styleId="Style1">
    <w:name w:val="Style1"/>
    <w:basedOn w:val="Titre"/>
    <w:uiPriority w:val="99"/>
    <w:rsid w:val="003A3D87"/>
  </w:style>
  <w:style w:type="paragraph" w:customStyle="1" w:styleId="Sous-TitreDocument">
    <w:name w:val="Sous-Titre Document"/>
    <w:basedOn w:val="Titre"/>
    <w:uiPriority w:val="99"/>
    <w:rsid w:val="007E036D"/>
    <w:pPr>
      <w:numPr>
        <w:numId w:val="0"/>
      </w:numPr>
      <w:jc w:val="right"/>
    </w:pPr>
    <w:rPr>
      <w:caps w:val="0"/>
      <w:sz w:val="40"/>
    </w:rPr>
  </w:style>
  <w:style w:type="paragraph" w:styleId="Titre">
    <w:name w:val="Title"/>
    <w:basedOn w:val="COUV1Titre"/>
    <w:next w:val="Corpsdetexte"/>
    <w:link w:val="TitreCar"/>
    <w:uiPriority w:val="99"/>
    <w:qFormat/>
    <w:rsid w:val="002F1F42"/>
    <w:pPr>
      <w:pageBreakBefore/>
      <w:numPr>
        <w:numId w:val="40"/>
      </w:numPr>
      <w:spacing w:line="360" w:lineRule="auto"/>
      <w:ind w:left="357" w:hanging="357"/>
      <w:outlineLvl w:val="0"/>
    </w:pPr>
  </w:style>
  <w:style w:type="character" w:customStyle="1" w:styleId="TitreCar">
    <w:name w:val="Titre Car"/>
    <w:basedOn w:val="Policepardfaut"/>
    <w:link w:val="Titre"/>
    <w:uiPriority w:val="99"/>
    <w:locked/>
    <w:rsid w:val="00854011"/>
    <w:rPr>
      <w:rFonts w:ascii="Arial" w:hAnsi="Arial"/>
      <w:caps/>
      <w:color w:val="F5821F"/>
      <w:sz w:val="44"/>
      <w:szCs w:val="20"/>
    </w:rPr>
  </w:style>
  <w:style w:type="paragraph" w:customStyle="1" w:styleId="Nota">
    <w:name w:val="Nota"/>
    <w:basedOn w:val="Corpsdetexte"/>
    <w:next w:val="Corpsdetexte"/>
    <w:uiPriority w:val="99"/>
    <w:rsid w:val="005854DD"/>
    <w:pPr>
      <w:tabs>
        <w:tab w:val="clear" w:pos="3969"/>
        <w:tab w:val="left" w:pos="709"/>
      </w:tabs>
      <w:suppressAutoHyphens w:val="0"/>
      <w:spacing w:before="240" w:after="240" w:line="240" w:lineRule="auto"/>
      <w:ind w:left="851" w:right="28" w:hanging="851"/>
    </w:pPr>
    <w:rPr>
      <w:i/>
      <w:iCs/>
      <w:color w:val="000000"/>
    </w:rPr>
  </w:style>
  <w:style w:type="paragraph" w:customStyle="1" w:styleId="TitreDocument">
    <w:name w:val="Titre Document"/>
    <w:basedOn w:val="Titre"/>
    <w:uiPriority w:val="99"/>
    <w:rsid w:val="007E036D"/>
    <w:pPr>
      <w:numPr>
        <w:numId w:val="0"/>
      </w:numPr>
      <w:jc w:val="right"/>
    </w:pPr>
  </w:style>
  <w:style w:type="character" w:styleId="Numrodepage">
    <w:name w:val="page number"/>
    <w:basedOn w:val="Policepardfaut"/>
    <w:uiPriority w:val="99"/>
    <w:rsid w:val="002F1F42"/>
    <w:rPr>
      <w:rFonts w:cs="Times New Roman"/>
    </w:rPr>
  </w:style>
  <w:style w:type="paragraph" w:styleId="Listenumros">
    <w:name w:val="List Number"/>
    <w:basedOn w:val="Normal"/>
    <w:uiPriority w:val="99"/>
    <w:rsid w:val="009E2BFD"/>
    <w:pPr>
      <w:numPr>
        <w:numId w:val="41"/>
      </w:numPr>
    </w:pPr>
    <w:rPr>
      <w:rFonts w:ascii="Cambria" w:hAnsi="Cambria" w:cs="Arial"/>
      <w:sz w:val="20"/>
      <w:szCs w:val="20"/>
    </w:rPr>
  </w:style>
  <w:style w:type="paragraph" w:customStyle="1" w:styleId="Titre3Justifi">
    <w:name w:val="Titre 3 + Justifié"/>
    <w:basedOn w:val="Titre2"/>
    <w:uiPriority w:val="99"/>
    <w:rsid w:val="009E2BFD"/>
    <w:pPr>
      <w:keepNext/>
      <w:numPr>
        <w:ilvl w:val="2"/>
        <w:numId w:val="41"/>
      </w:numPr>
      <w:tabs>
        <w:tab w:val="clear" w:pos="1985"/>
        <w:tab w:val="clear" w:pos="2410"/>
        <w:tab w:val="clear" w:pos="2552"/>
        <w:tab w:val="clear" w:pos="3119"/>
        <w:tab w:val="clear" w:pos="3402"/>
        <w:tab w:val="clear" w:pos="3686"/>
        <w:tab w:val="clear" w:pos="3969"/>
        <w:tab w:val="num" w:pos="2366"/>
      </w:tabs>
      <w:spacing w:before="240" w:after="60" w:line="240" w:lineRule="auto"/>
      <w:jc w:val="both"/>
    </w:pPr>
    <w:rPr>
      <w:rFonts w:ascii="Cambria" w:eastAsia="Times New Roman" w:hAnsi="Cambria" w:cs="Arial"/>
      <w:b w:val="0"/>
      <w:iCs/>
      <w:color w:val="0000FF"/>
      <w:kern w:val="32"/>
      <w:sz w:val="28"/>
      <w:szCs w:val="28"/>
      <w:u w:val="single"/>
    </w:rPr>
  </w:style>
  <w:style w:type="paragraph" w:customStyle="1" w:styleId="Titre4Justifi">
    <w:name w:val="Titre 4 + Justifié"/>
    <w:basedOn w:val="Titre3Justifi"/>
    <w:uiPriority w:val="99"/>
    <w:rsid w:val="009E2BFD"/>
    <w:pPr>
      <w:numPr>
        <w:ilvl w:val="3"/>
      </w:numPr>
      <w:tabs>
        <w:tab w:val="num" w:pos="2366"/>
        <w:tab w:val="num" w:pos="3086"/>
      </w:tabs>
    </w:pPr>
  </w:style>
  <w:style w:type="paragraph" w:customStyle="1" w:styleId="Titre2Justifi">
    <w:name w:val="Titre 2 + Justifié"/>
    <w:basedOn w:val="Titre1"/>
    <w:uiPriority w:val="99"/>
    <w:rsid w:val="009E2BFD"/>
    <w:pPr>
      <w:keepNext/>
      <w:pageBreakBefore w:val="0"/>
      <w:numPr>
        <w:ilvl w:val="1"/>
        <w:numId w:val="41"/>
      </w:numPr>
      <w:tabs>
        <w:tab w:val="clear" w:pos="3402"/>
        <w:tab w:val="clear" w:pos="5103"/>
        <w:tab w:val="clear" w:pos="5387"/>
        <w:tab w:val="clear" w:pos="7088"/>
        <w:tab w:val="num" w:pos="1646"/>
        <w:tab w:val="num" w:pos="2268"/>
      </w:tabs>
      <w:suppressAutoHyphens w:val="0"/>
      <w:spacing w:after="60" w:line="240" w:lineRule="auto"/>
      <w:ind w:left="2268"/>
      <w:jc w:val="both"/>
    </w:pPr>
    <w:rPr>
      <w:rFonts w:eastAsia="Times New Roman" w:cs="Arial"/>
      <w:b/>
      <w:bCs/>
      <w:color w:val="0000FF"/>
      <w:kern w:val="32"/>
      <w:sz w:val="36"/>
      <w:szCs w:val="36"/>
      <w:u w:val="single"/>
    </w:rPr>
  </w:style>
  <w:style w:type="paragraph" w:styleId="Paragraphedeliste">
    <w:name w:val="List Paragraph"/>
    <w:basedOn w:val="Normal"/>
    <w:uiPriority w:val="99"/>
    <w:qFormat/>
    <w:rsid w:val="009E2BFD"/>
    <w:pPr>
      <w:ind w:left="708"/>
    </w:pPr>
    <w:rPr>
      <w:rFonts w:ascii="Cambria" w:hAnsi="Cambria" w:cs="Arial"/>
      <w:sz w:val="20"/>
      <w:szCs w:val="20"/>
    </w:rPr>
  </w:style>
  <w:style w:type="paragraph" w:styleId="Normalcentr">
    <w:name w:val="Block Text"/>
    <w:basedOn w:val="Normal"/>
    <w:uiPriority w:val="99"/>
    <w:rsid w:val="009E2BFD"/>
    <w:pPr>
      <w:spacing w:after="120"/>
      <w:ind w:left="1440" w:right="1440"/>
    </w:pPr>
    <w:rPr>
      <w:rFonts w:ascii="Cambria" w:hAnsi="Cambria" w:cs="Arial"/>
      <w:sz w:val="20"/>
      <w:szCs w:val="20"/>
    </w:rPr>
  </w:style>
  <w:style w:type="character" w:styleId="Marquedecommentaire">
    <w:name w:val="annotation reference"/>
    <w:basedOn w:val="Policepardfaut"/>
    <w:uiPriority w:val="99"/>
    <w:rsid w:val="0031024B"/>
    <w:rPr>
      <w:rFonts w:cs="Times New Roman"/>
      <w:sz w:val="16"/>
      <w:szCs w:val="16"/>
    </w:rPr>
  </w:style>
  <w:style w:type="paragraph" w:styleId="Commentaire">
    <w:name w:val="annotation text"/>
    <w:basedOn w:val="Normal"/>
    <w:link w:val="CommentaireCar"/>
    <w:uiPriority w:val="99"/>
    <w:rsid w:val="0031024B"/>
    <w:rPr>
      <w:sz w:val="20"/>
      <w:szCs w:val="20"/>
    </w:rPr>
  </w:style>
  <w:style w:type="character" w:customStyle="1" w:styleId="CommentaireCar">
    <w:name w:val="Commentaire Car"/>
    <w:basedOn w:val="Policepardfaut"/>
    <w:link w:val="Commentaire"/>
    <w:uiPriority w:val="99"/>
    <w:locked/>
    <w:rsid w:val="0031024B"/>
    <w:rPr>
      <w:rFonts w:cs="Times New Roman"/>
    </w:rPr>
  </w:style>
</w:styles>
</file>

<file path=word/webSettings.xml><?xml version="1.0" encoding="utf-8"?>
<w:webSettings xmlns:r="http://schemas.openxmlformats.org/officeDocument/2006/relationships" xmlns:w="http://schemas.openxmlformats.org/wordprocessingml/2006/main">
  <w:divs>
    <w:div w:id="298607126">
      <w:bodyDiv w:val="1"/>
      <w:marLeft w:val="0"/>
      <w:marRight w:val="0"/>
      <w:marTop w:val="0"/>
      <w:marBottom w:val="0"/>
      <w:divBdr>
        <w:top w:val="none" w:sz="0" w:space="0" w:color="auto"/>
        <w:left w:val="none" w:sz="0" w:space="0" w:color="auto"/>
        <w:bottom w:val="none" w:sz="0" w:space="0" w:color="auto"/>
        <w:right w:val="none" w:sz="0" w:space="0" w:color="auto"/>
      </w:divBdr>
    </w:div>
    <w:div w:id="1604802339">
      <w:marLeft w:val="0"/>
      <w:marRight w:val="0"/>
      <w:marTop w:val="0"/>
      <w:marBottom w:val="0"/>
      <w:divBdr>
        <w:top w:val="none" w:sz="0" w:space="0" w:color="auto"/>
        <w:left w:val="none" w:sz="0" w:space="0" w:color="auto"/>
        <w:bottom w:val="none" w:sz="0" w:space="0" w:color="auto"/>
        <w:right w:val="none" w:sz="0" w:space="0" w:color="auto"/>
      </w:divBdr>
    </w:div>
    <w:div w:id="1604802340">
      <w:marLeft w:val="0"/>
      <w:marRight w:val="0"/>
      <w:marTop w:val="0"/>
      <w:marBottom w:val="0"/>
      <w:divBdr>
        <w:top w:val="none" w:sz="0" w:space="0" w:color="auto"/>
        <w:left w:val="none" w:sz="0" w:space="0" w:color="auto"/>
        <w:bottom w:val="none" w:sz="0" w:space="0" w:color="auto"/>
        <w:right w:val="none" w:sz="0" w:space="0" w:color="auto"/>
      </w:divBdr>
    </w:div>
    <w:div w:id="1604802341">
      <w:marLeft w:val="0"/>
      <w:marRight w:val="0"/>
      <w:marTop w:val="0"/>
      <w:marBottom w:val="0"/>
      <w:divBdr>
        <w:top w:val="none" w:sz="0" w:space="0" w:color="auto"/>
        <w:left w:val="none" w:sz="0" w:space="0" w:color="auto"/>
        <w:bottom w:val="none" w:sz="0" w:space="0" w:color="auto"/>
        <w:right w:val="none" w:sz="0" w:space="0" w:color="auto"/>
      </w:divBdr>
    </w:div>
    <w:div w:id="1604802342">
      <w:marLeft w:val="0"/>
      <w:marRight w:val="0"/>
      <w:marTop w:val="0"/>
      <w:marBottom w:val="0"/>
      <w:divBdr>
        <w:top w:val="none" w:sz="0" w:space="0" w:color="auto"/>
        <w:left w:val="none" w:sz="0" w:space="0" w:color="auto"/>
        <w:bottom w:val="none" w:sz="0" w:space="0" w:color="auto"/>
        <w:right w:val="none" w:sz="0" w:space="0" w:color="auto"/>
      </w:divBdr>
    </w:div>
    <w:div w:id="1604802343">
      <w:marLeft w:val="0"/>
      <w:marRight w:val="0"/>
      <w:marTop w:val="0"/>
      <w:marBottom w:val="0"/>
      <w:divBdr>
        <w:top w:val="none" w:sz="0" w:space="0" w:color="auto"/>
        <w:left w:val="none" w:sz="0" w:space="0" w:color="auto"/>
        <w:bottom w:val="none" w:sz="0" w:space="0" w:color="auto"/>
        <w:right w:val="none" w:sz="0" w:space="0" w:color="auto"/>
      </w:divBdr>
    </w:div>
    <w:div w:id="1604802344">
      <w:marLeft w:val="0"/>
      <w:marRight w:val="0"/>
      <w:marTop w:val="0"/>
      <w:marBottom w:val="0"/>
      <w:divBdr>
        <w:top w:val="none" w:sz="0" w:space="0" w:color="auto"/>
        <w:left w:val="none" w:sz="0" w:space="0" w:color="auto"/>
        <w:bottom w:val="none" w:sz="0" w:space="0" w:color="auto"/>
        <w:right w:val="none" w:sz="0" w:space="0" w:color="auto"/>
      </w:divBdr>
    </w:div>
    <w:div w:id="1604802345">
      <w:marLeft w:val="0"/>
      <w:marRight w:val="0"/>
      <w:marTop w:val="0"/>
      <w:marBottom w:val="0"/>
      <w:divBdr>
        <w:top w:val="none" w:sz="0" w:space="0" w:color="auto"/>
        <w:left w:val="none" w:sz="0" w:space="0" w:color="auto"/>
        <w:bottom w:val="none" w:sz="0" w:space="0" w:color="auto"/>
        <w:right w:val="none" w:sz="0" w:space="0" w:color="auto"/>
      </w:divBdr>
    </w:div>
    <w:div w:id="1794010736">
      <w:bodyDiv w:val="1"/>
      <w:marLeft w:val="0"/>
      <w:marRight w:val="0"/>
      <w:marTop w:val="0"/>
      <w:marBottom w:val="0"/>
      <w:divBdr>
        <w:top w:val="none" w:sz="0" w:space="0" w:color="auto"/>
        <w:left w:val="none" w:sz="0" w:space="0" w:color="auto"/>
        <w:bottom w:val="none" w:sz="0" w:space="0" w:color="auto"/>
        <w:right w:val="none" w:sz="0" w:space="0" w:color="auto"/>
      </w:divBdr>
    </w:div>
    <w:div w:id="1951934489">
      <w:bodyDiv w:val="1"/>
      <w:marLeft w:val="0"/>
      <w:marRight w:val="0"/>
      <w:marTop w:val="0"/>
      <w:marBottom w:val="0"/>
      <w:divBdr>
        <w:top w:val="none" w:sz="0" w:space="0" w:color="auto"/>
        <w:left w:val="none" w:sz="0" w:space="0" w:color="auto"/>
        <w:bottom w:val="none" w:sz="0" w:space="0" w:color="auto"/>
        <w:right w:val="none" w:sz="0" w:space="0" w:color="auto"/>
      </w:divBdr>
    </w:div>
    <w:div w:id="2027556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1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rcep.fr/fileadmin/reprise/dossiers/fibre/GRACO_2015_Etapes_proj_ftth.jpg" TargetMode="Externa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rcep.fr/fileadmin/reprise/dossiers/fibre/ftth-schemas-ref-terminologie.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rcep.fr/fileadmin/reprise/dossiers/fibre/20120213-cefibre_schemas_glossaire_FttH.pdf"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oleObject" Target="embeddings/oleObject1.bin"/></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_rels/numbering.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 Id="rId9"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D:\DATA\Axione\Administratif\Mod&#232;les%20Doc%20Axione\Modele%20documents%20word\Mod&#232;le%20STD%20v1.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DFF15F-74FD-4F52-A475-DB1603C2D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Modèle STD v1.6.dot</Template>
  <TotalTime>5</TotalTime>
  <Pages>1</Pages>
  <Words>6820</Words>
  <Characters>37515</Characters>
  <Application>Microsoft Office Word</Application>
  <DocSecurity>0</DocSecurity>
  <Lines>312</Lines>
  <Paragraphs>88</Paragraphs>
  <ScaleCrop>false</ScaleCrop>
  <HeadingPairs>
    <vt:vector size="2" baseType="variant">
      <vt:variant>
        <vt:lpstr>Titre</vt:lpstr>
      </vt:variant>
      <vt:variant>
        <vt:i4>1</vt:i4>
      </vt:variant>
    </vt:vector>
  </HeadingPairs>
  <TitlesOfParts>
    <vt:vector size="1" baseType="lpstr">
      <vt:lpstr>MISE A DISPOSITION PM par Opérateur d’Immeuble et ADDUCTION par les Opérateurs Commerciaux</vt:lpstr>
    </vt:vector>
  </TitlesOfParts>
  <Company>HM</Company>
  <LinksUpToDate>false</LinksUpToDate>
  <CharactersWithSpaces>44247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MISE A DISPOSITION PM par Opérateur d’Immeuble et ADDUCTION par les Opérateurs Commerciaux</dc:title>
  <dc:subject>Présentation du protocole PM 2.0 et règles de gestion</dc:subject>
  <dc:creator>Emeline Jarantowski</dc:creator>
  <cp:keywords>1.4</cp:keywords>
  <cp:lastModifiedBy>wsnc7283</cp:lastModifiedBy>
  <cp:revision>9</cp:revision>
  <cp:lastPrinted>2011-11-29T12:22:00Z</cp:lastPrinted>
  <dcterms:created xsi:type="dcterms:W3CDTF">2016-10-04T10:28:00Z</dcterms:created>
  <dcterms:modified xsi:type="dcterms:W3CDTF">2016-10-24T11:43:00Z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